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6F" w:rsidRDefault="00C8056F" w:rsidP="00C8056F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雪糕市场调研与行业前景预测报告（2019年版）"/>
      <w:r>
        <w:rPr>
          <w:rFonts w:ascii="宋体" w:eastAsia="宋体" w:hAnsi="宋体" w:hint="eastAsia"/>
          <w:sz w:val="24"/>
          <w:szCs w:val="24"/>
        </w:rPr>
        <w:t>雪糕</w:t>
      </w:r>
    </w:p>
    <w:p w:rsidR="00C8056F" w:rsidRDefault="00C8056F" w:rsidP="00C8056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中国雪糕市场调研与行业前景预测报告（20</w:t>
      </w:r>
      <w:r w:rsidR="00E2418C"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年版）</w:t>
      </w:r>
      <w:bookmarkEnd w:id="0"/>
    </w:p>
    <w:p w:rsidR="00FD0D04" w:rsidRDefault="00A757D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SP284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年世界雪糕产业运行状况分析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年国际雪糕行业发展概况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一、世界雪糕市场现状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二、世界新奇雪糕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三、世界雪糕产品特点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四、雪糕巨头连锁在中国发展情况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年世界雪糕产业主要国家运营情况分析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二、日本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三、韩国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四、泰国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bookmarkStart w:id="1" w:name="_GoBack"/>
      <w:r w:rsidR="00E2418C">
        <w:rPr>
          <w:rFonts w:ascii="宋体" w:eastAsia="宋体" w:hAnsi="宋体" w:hint="eastAsia"/>
          <w:sz w:val="24"/>
          <w:szCs w:val="24"/>
        </w:rPr>
        <w:t>2015-2019</w:t>
      </w:r>
      <w:bookmarkEnd w:id="1"/>
      <w:r>
        <w:rPr>
          <w:rFonts w:ascii="宋体" w:eastAsia="宋体" w:hAnsi="宋体" w:hint="eastAsia"/>
          <w:sz w:val="24"/>
          <w:szCs w:val="24"/>
        </w:rPr>
        <w:t>年世界雪糕产品开发趋势分析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年中国雪糕产业运行环境分析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年中国雪糕产业政策环境分析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一、产业政策分析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二、冰淇淋行业</w:t>
      </w:r>
      <w:proofErr w:type="spellStart"/>
      <w:r>
        <w:rPr>
          <w:rFonts w:ascii="宋体" w:eastAsia="宋体" w:hAnsi="宋体" w:hint="eastAsia"/>
          <w:sz w:val="24"/>
          <w:szCs w:val="24"/>
        </w:rPr>
        <w:t>qs</w:t>
      </w:r>
      <w:proofErr w:type="spellEnd"/>
      <w:r>
        <w:rPr>
          <w:rFonts w:ascii="宋体" w:eastAsia="宋体" w:hAnsi="宋体" w:hint="eastAsia"/>
          <w:sz w:val="24"/>
          <w:szCs w:val="24"/>
        </w:rPr>
        <w:t>认证强制标准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三、进出口政策分析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四、冰淇淋的英美标准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年中国宏观经济环境分析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一、国民经济运行情况</w:t>
      </w:r>
      <w:proofErr w:type="spellStart"/>
      <w:r>
        <w:rPr>
          <w:rFonts w:ascii="宋体" w:eastAsia="宋体" w:hAnsi="宋体" w:hint="eastAsia"/>
          <w:sz w:val="24"/>
          <w:szCs w:val="24"/>
        </w:rPr>
        <w:t>gdp</w:t>
      </w:r>
      <w:proofErr w:type="spellEnd"/>
      <w:r>
        <w:rPr>
          <w:rFonts w:ascii="宋体" w:eastAsia="宋体" w:hAnsi="宋体" w:hint="eastAsia"/>
          <w:sz w:val="24"/>
          <w:szCs w:val="24"/>
        </w:rPr>
        <w:t>（季度更新）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二、消费价格指数</w:t>
      </w:r>
      <w:proofErr w:type="spellStart"/>
      <w:r>
        <w:rPr>
          <w:rFonts w:ascii="宋体" w:eastAsia="宋体" w:hAnsi="宋体" w:hint="eastAsia"/>
          <w:sz w:val="24"/>
          <w:szCs w:val="24"/>
        </w:rPr>
        <w:t>cpi</w:t>
      </w:r>
      <w:proofErr w:type="spellEnd"/>
      <w:r>
        <w:rPr>
          <w:rFonts w:ascii="宋体" w:eastAsia="宋体" w:hAnsi="宋体" w:hint="eastAsia"/>
          <w:sz w:val="24"/>
          <w:szCs w:val="24"/>
        </w:rPr>
        <w:t>、</w:t>
      </w:r>
      <w:proofErr w:type="spellStart"/>
      <w:r>
        <w:rPr>
          <w:rFonts w:ascii="宋体" w:eastAsia="宋体" w:hAnsi="宋体" w:hint="eastAsia"/>
          <w:sz w:val="24"/>
          <w:szCs w:val="24"/>
        </w:rPr>
        <w:t>ppi</w:t>
      </w:r>
      <w:proofErr w:type="spellEnd"/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三、全国居民收入情况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四、恩格尔系数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五、工业发展形势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六、固定资产投资情况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七、财政收支状况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八、中国汇率调整（人民币升值）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九、存贷款基准利率调整情况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十、存款准备金率调整情况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十一、社会消费品零售总额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十二、对外贸易</w:t>
      </w:r>
      <w:r>
        <w:rPr>
          <w:rFonts w:ascii="宋体" w:eastAsia="宋体" w:hAnsi="宋体" w:hint="eastAsia"/>
          <w:sz w:val="24"/>
          <w:szCs w:val="24"/>
        </w:rPr>
        <w:t>&amp;</w:t>
      </w:r>
      <w:r>
        <w:rPr>
          <w:rFonts w:ascii="宋体" w:eastAsia="宋体" w:hAnsi="宋体" w:hint="eastAsia"/>
          <w:sz w:val="24"/>
          <w:szCs w:val="24"/>
        </w:rPr>
        <w:t>；进出口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年中国雪糕产业社会环境分析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一、居民消费观念和习惯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二、人们生活品质的提高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三、人口环境分析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年中国冷饮业市场运行总况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年中国冷饮市场六大热点分析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年中国冷饮市场运行概况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一、冷饮市场三足鼎立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二、伊利将中国冰淇淋推向品质时代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三、冷饮的新品种所占市场份额增加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冷饮市场分析——冰“疯”时刻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年中国冷饮市场运营现状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一、市场供需情况分析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二、市场供需平衡分析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三、市场价格体制分析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年中国雪糕产业运行形势分析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年中国雪糕产业运行综述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一、雪糕行业特点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二、雪糕成本分析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三、功能性甜味剂用于雪糕行业优势分析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年中国冰雪糕质量影响因素分析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一、雪糕混合料组成的影响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二、雪糕生产工艺条件的影响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三、雪糕生产设备的影响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年中国雪糕产业发展存在的问题分析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年中国雪糕产业市场运行动态分析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年中国雪糕产业市场现状综述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一、雪糕在冷饮市场消费份额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二、雪糕蒙牛伊利仍然称霸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三、北京冷饮市场消费需“慧眼”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四、珠三角雪糕品牌公众评价调查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五、雪糕存在质量问题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年中国雪糕产业市场消费分析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一、雪糕市场独特消费分析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二、雪糕市场消费状况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三、高端雪糕市场状况分析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年中国雪糕价格分析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年中国雪糕制造行业数据监测分析（</w:t>
      </w:r>
      <w:r>
        <w:rPr>
          <w:rFonts w:ascii="宋体" w:eastAsia="宋体" w:hAnsi="宋体" w:hint="eastAsia"/>
          <w:sz w:val="24"/>
          <w:szCs w:val="24"/>
        </w:rPr>
        <w:t>1492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年中国雪糕制造行业规模分析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二、从业人数增长分析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三、资产规模增长分析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年中国雪糕制造行业结构分析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二、销售收入结构分析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年中国雪糕制造行业产值分析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一、产成品增长分析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二、工业销售产值分析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三、出货值分析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年中国雪糕制造行业成本费用分析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一、销售成本统计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二、费用统计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年中国雪糕制造行业盈利能力分析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年中国雪糕市场营销解析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年中国雪糕市场营销现状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一、中国雪糕发展阶段及营销变革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二、中国雪糕业营销模式探索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二、冷饮市场营销渠道的新变化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年中国雪糕批发零售市场现状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一、中国雪糕批发零售成网络分布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二、雪糕消费渐升温批发价格在上涨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三、伊利中国雪糕行业驶入</w:t>
      </w:r>
      <w:r>
        <w:rPr>
          <w:rFonts w:ascii="宋体" w:eastAsia="宋体" w:hAnsi="宋体" w:hint="eastAsia"/>
          <w:sz w:val="24"/>
          <w:szCs w:val="24"/>
        </w:rPr>
        <w:t>3.0</w:t>
      </w:r>
      <w:r>
        <w:rPr>
          <w:rFonts w:ascii="宋体" w:eastAsia="宋体" w:hAnsi="宋体" w:hint="eastAsia"/>
          <w:sz w:val="24"/>
          <w:szCs w:val="24"/>
        </w:rPr>
        <w:t>时代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四、蒙牛</w:t>
      </w:r>
      <w:r>
        <w:rPr>
          <w:rFonts w:ascii="宋体" w:eastAsia="宋体" w:hAnsi="宋体" w:hint="eastAsia"/>
          <w:sz w:val="24"/>
          <w:szCs w:val="24"/>
        </w:rPr>
        <w:t>冷饮专营站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年中国制胜冷饮市场三大绝招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一、诉求的原初回归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二、策略的重点辐射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三、站位的顾客转向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年中国冷饮行业营销策略分析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一、品牌策略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二、媒体传播策略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三、促销策略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四、渠道策略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年中国雪糕产业市场竞争格局分析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年中国雪糕市场竞争格局分析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一、我国雪糕市场竞争热点分析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二、中国雪糕市场洗牌情况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年中国雪糕市场竞争状况分析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一、雪糕低端市场竞争状况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二、雪糕中高端市场竞争状况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三、雪糕高端市场竞争状况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四、土洋巨头备战冰淇淋高端市场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年中国雪糕替代品竞争透析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冰淇淋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一、冰淇淋主要原料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二、冰淇淋市场消费调查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三、冬季冰淇淋销售连年上升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四、中国各品牌冰淇淋市场占有率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五、酷冰地带冰淇淋以全新的投资模式引领冰品市场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汽水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一、汽水的利与弊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二、汽水逐渐失宠市场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三、汽水市场消费分析及推广建议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四、汽水</w:t>
      </w:r>
      <w:hyperlink r:id="rId5" w:tgtFrame="http://www.cir.cn/2014-06/_blank" w:tooltip="健康市场前景分析预测" w:history="1">
        <w:r>
          <w:rPr>
            <w:rFonts w:ascii="宋体" w:eastAsia="宋体" w:hAnsi="宋体" w:hint="eastAsia"/>
            <w:sz w:val="24"/>
            <w:szCs w:val="24"/>
          </w:rPr>
          <w:t>健康</w:t>
        </w:r>
      </w:hyperlink>
      <w:r>
        <w:rPr>
          <w:rFonts w:ascii="宋体" w:eastAsia="宋体" w:hAnsi="宋体" w:hint="eastAsia"/>
          <w:sz w:val="24"/>
          <w:szCs w:val="24"/>
        </w:rPr>
        <w:t>化成未来发展趋势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果汁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一、中国果汁产业回击质量门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</w:t>
      </w:r>
      <w:hyperlink r:id="rId6" w:tgtFrame="http://www.cir.cn/2014-06/_blank" w:tooltip="饮料市场现状与前景" w:history="1">
        <w:r>
          <w:rPr>
            <w:rFonts w:ascii="宋体" w:eastAsia="宋体" w:hAnsi="宋体" w:hint="eastAsia"/>
            <w:sz w:val="24"/>
            <w:szCs w:val="24"/>
          </w:rPr>
          <w:t>饮料</w:t>
        </w:r>
      </w:hyperlink>
      <w:r>
        <w:rPr>
          <w:rFonts w:ascii="宋体" w:eastAsia="宋体" w:hAnsi="宋体" w:hint="eastAsia"/>
          <w:sz w:val="24"/>
          <w:szCs w:val="24"/>
        </w:rPr>
        <w:t>产品将向多样化发展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"http://www.cir.cn/1/90/GuoShuZhiHangYeQianJingFenXi.html" \o "</w:instrText>
      </w:r>
      <w:r>
        <w:rPr>
          <w:rFonts w:ascii="宋体" w:eastAsia="宋体" w:hAnsi="宋体" w:hint="eastAsia"/>
          <w:sz w:val="24"/>
          <w:szCs w:val="24"/>
        </w:rPr>
        <w:instrText>果蔬汁行业前景分析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"http://www.cir.cn/2014-06/_blank"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果蔬汁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饮料表现突出，果粒饮料成市场新宠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四、是中国饮料市场多元发展转型重组的一年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五、代表品牌动态分析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、康师傅：打造中国家喻户晓的知名品牌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、汇源果汁：下乡撬动农村百亿市场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、农夫果园：能不能“摇”动果汁市场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E2418C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年中国果汁及果汁饮料</w:t>
      </w:r>
      <w:r>
        <w:rPr>
          <w:rFonts w:ascii="宋体" w:eastAsia="宋体" w:hAnsi="宋体" w:hint="eastAsia"/>
          <w:sz w:val="24"/>
          <w:szCs w:val="24"/>
        </w:rPr>
        <w:t>产量数据统计分析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"http://www.cir.cn/6/18/GuoZhiYinLiaoWeiLaiFaZhanQuShi.html" \o "</w:instrText>
      </w:r>
      <w:r>
        <w:rPr>
          <w:rFonts w:ascii="宋体" w:eastAsia="宋体" w:hAnsi="宋体" w:hint="eastAsia"/>
          <w:sz w:val="24"/>
          <w:szCs w:val="24"/>
        </w:rPr>
        <w:instrText>果汁饮料未来发展趋势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"http://www.cir.cn/2014-06/_blank"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果汁饮料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市场消费情况分析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年国内外冰淇淋企业发展动态分析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凯菲冰淇淋蛋糕市场攻略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赫里特斯冰淇淋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年欢乐雪公司发展动向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美国开心哈利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意大利</w:t>
      </w:r>
      <w:proofErr w:type="spellStart"/>
      <w:r>
        <w:rPr>
          <w:rFonts w:ascii="宋体" w:eastAsia="宋体" w:hAnsi="宋体" w:hint="eastAsia"/>
          <w:sz w:val="24"/>
          <w:szCs w:val="24"/>
        </w:rPr>
        <w:t>jld</w:t>
      </w:r>
      <w:proofErr w:type="spellEnd"/>
      <w:r>
        <w:rPr>
          <w:rFonts w:ascii="宋体" w:eastAsia="宋体" w:hAnsi="宋体" w:hint="eastAsia"/>
          <w:sz w:val="24"/>
          <w:szCs w:val="24"/>
        </w:rPr>
        <w:t>冰淇淋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怡特浓</w:t>
      </w:r>
      <w:r>
        <w:rPr>
          <w:rFonts w:ascii="宋体" w:eastAsia="宋体" w:hAnsi="宋体" w:hint="eastAsia"/>
          <w:sz w:val="24"/>
          <w:szCs w:val="24"/>
        </w:rPr>
        <w:t>公司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黑冰客冰淇淋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新城市冰淇淋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萨伦冰淇淋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年中国雪糕生产重点企业竞争性财务数据分析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内蒙古伊利实业集团股份有限公司（伊利）（</w:t>
      </w:r>
      <w:r>
        <w:rPr>
          <w:rFonts w:ascii="宋体" w:eastAsia="宋体" w:hAnsi="宋体" w:hint="eastAsia"/>
          <w:sz w:val="24"/>
          <w:szCs w:val="24"/>
        </w:rPr>
        <w:t>600187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蒙牛乳业泰安有限公司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六、企业成长能力分析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杭州五丰冷食有限公司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和路雪（中国）有限公司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北京艾莱发喜食品有限公司（八喜、三元）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六、企业成长能力分析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湖南美怡乐食品有限公司（美怡乐）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</w:t>
      </w:r>
      <w:r>
        <w:rPr>
          <w:rFonts w:ascii="宋体" w:eastAsia="宋体" w:hAnsi="宋体" w:hint="eastAsia"/>
          <w:sz w:val="24"/>
          <w:szCs w:val="24"/>
        </w:rPr>
        <w:t>业概况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北京宏宝莱饮品有限公司（宏宝莱）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上海光明食品有限公司（光明）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六、企业成长能力分析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辽宁省开原市天淇冷饮食品有限公司（天淇）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开原市天淇冷饮食品有限公司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年中国雪糕行业相关产业运行态势分析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年中国制糖行业发展状况分析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一、中国制糖行业概况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年中国糖产销统计分析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年白糖产业市场价格分析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年中国乳制品行业发展分析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一、中国乳品市场剖析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二、奶价对行业发展影响分析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年乳制品行业产量情况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年中国乳制品行业发展趋势分析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年中国雪糕包装行业发展走势分析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年中国雪糕包装行业发展概况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一、雪糕包装种类及用材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二、雪糕家庭实惠装成为趋势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三、雪糕包装行业问题分析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年中国雪糕包装行业发展分析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一、雪糕新包装新价格应对原料涨价情况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二、雪糕大战带来包装发展机遇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三、千层雪冰淇淋纸盒包装案例分析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四、新式餐饮零售用雪糕</w:t>
      </w:r>
      <w:hyperlink r:id="rId7" w:tgtFrame="http://www.cir.cn/2014-06/_blank" w:tooltip="塑料包装的现状和发展趋势" w:history="1">
        <w:r>
          <w:rPr>
            <w:rFonts w:ascii="宋体" w:eastAsia="宋体" w:hAnsi="宋体" w:hint="eastAsia"/>
            <w:sz w:val="24"/>
            <w:szCs w:val="24"/>
          </w:rPr>
          <w:t>塑料包装</w:t>
        </w:r>
      </w:hyperlink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E2418C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年中国雪糕外形及包装趋势分析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年中国雪糕行业发展趋势预测分析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年中国雪糕行业发展前景分析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一、雪糕未来发展新趋势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二、雪糕行业创新趋势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三、冷冻饮品及食用冰制造行业预测分析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年中国雪糕行业市场发展趋势分析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一、市场需求预测分析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二、市场供给预测分析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三、进出口预测分析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年中国雪糕行业市场盈利预测分析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年中国雪糕产业投资机会与风险分析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年中国雪糕产业投资环境分析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一、宏观经济预测分析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二、社会环境分析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年中国雪糕产业投资机会分析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一、投资热点分析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二、区域投资潜力分析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三、与产业链相关的投资机会分析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年中国雪糕产业投资风险分析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二、政策风险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三、进入退出风险</w:t>
      </w:r>
    </w:p>
    <w:p w:rsidR="00FD0D04" w:rsidRDefault="00A757D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权威专家投资建议</w:t>
      </w:r>
    </w:p>
    <w:p w:rsidR="00FD0D04" w:rsidRDefault="00FD0D0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FD0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757DB"/>
    <w:rsid w:val="00B6044C"/>
    <w:rsid w:val="00B97C08"/>
    <w:rsid w:val="00C8056F"/>
    <w:rsid w:val="00D31D50"/>
    <w:rsid w:val="00E2418C"/>
    <w:rsid w:val="00FD0D04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312A31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456513B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7A1C54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D947CFC"/>
    <w:rsid w:val="1E0F3A1D"/>
    <w:rsid w:val="1E583510"/>
    <w:rsid w:val="1EEE397F"/>
    <w:rsid w:val="1F116FDA"/>
    <w:rsid w:val="2030271E"/>
    <w:rsid w:val="20A41A77"/>
    <w:rsid w:val="22AA70DA"/>
    <w:rsid w:val="22C0132A"/>
    <w:rsid w:val="23C23EFD"/>
    <w:rsid w:val="23E63691"/>
    <w:rsid w:val="24564D7F"/>
    <w:rsid w:val="248913D0"/>
    <w:rsid w:val="254213F0"/>
    <w:rsid w:val="25BE730E"/>
    <w:rsid w:val="25D91A58"/>
    <w:rsid w:val="2748694C"/>
    <w:rsid w:val="277B1371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A521FA"/>
    <w:rsid w:val="45B9329A"/>
    <w:rsid w:val="45F67F52"/>
    <w:rsid w:val="460F0C50"/>
    <w:rsid w:val="4656019F"/>
    <w:rsid w:val="46C87B86"/>
    <w:rsid w:val="476C0138"/>
    <w:rsid w:val="489100FA"/>
    <w:rsid w:val="489F49B4"/>
    <w:rsid w:val="49920FE8"/>
    <w:rsid w:val="4A675D19"/>
    <w:rsid w:val="4BA6510C"/>
    <w:rsid w:val="4BCE41C5"/>
    <w:rsid w:val="4BD35219"/>
    <w:rsid w:val="4C1E24D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0F87F7A"/>
    <w:rsid w:val="51C05323"/>
    <w:rsid w:val="51DB11E3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E32891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BB47CAE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17AD7"/>
    <w:rsid w:val="6E3D1A16"/>
    <w:rsid w:val="6E565585"/>
    <w:rsid w:val="6E8916F9"/>
    <w:rsid w:val="6EDD2EA4"/>
    <w:rsid w:val="6F1F037B"/>
    <w:rsid w:val="6F3C7A2C"/>
    <w:rsid w:val="70AC2234"/>
    <w:rsid w:val="713E1802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5037"/>
  <w15:docId w15:val="{29E1DDBD-0843-43A2-8CAB-51B223CA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0/85/SuLiaoBaoZhuangDeXianZhuangHeFaZ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9/12/YinLiaoShiChangXianZhuangYuQianJ.html" TargetMode="External"/><Relationship Id="rId5" Type="http://schemas.openxmlformats.org/officeDocument/2006/relationships/hyperlink" Target="http://www.cir.cn/9/39/JianKangShiChangQianJingFenXiYuC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