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40" w:rsidRDefault="00533F40" w:rsidP="00533F4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土特产行业市场现状研究与未来前景趋势报告（2019年）"/>
      <w:r>
        <w:rPr>
          <w:rFonts w:ascii="宋体" w:eastAsia="宋体" w:hAnsi="宋体" w:hint="eastAsia"/>
          <w:sz w:val="24"/>
          <w:szCs w:val="24"/>
        </w:rPr>
        <w:t>土特产</w:t>
      </w:r>
    </w:p>
    <w:p w:rsidR="00533F40" w:rsidRDefault="00533F40" w:rsidP="00533F4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中国土特产行业市场现状研究与未来前景趋势报告（2019年）</w:t>
      </w:r>
      <w:bookmarkEnd w:id="0"/>
    </w:p>
    <w:p w:rsidR="00D06325" w:rsidRDefault="0041391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SP281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土特产行业相关界定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相关概念界定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一、农产品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二、农副产品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三、特色农产品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四、土特产品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土特产的特点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一、地域性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二、季节性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三、不稳定性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四、其他特点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土特产产业发展现状分析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土特产产业概况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土特产行业现状及发展分析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一、特产行业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二、行业现状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三、模式分析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四、行业突破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把脉地方特产经营现状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一、调查的过程中的一些问题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二、传统行业加快新陈代谢来适应市场的对策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土特产品牌的时尚高端化演绎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中国特产的发展趋势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一、产品——创新化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二、区域——全国化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三、渠道——连锁化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四、模式——电商化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五、推广——参与化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土特产电子商务发展分析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“名优特产”特产行业网络营销发展新动向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特产产业在电子商务行业异军突起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土特产网店市场商机分析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一、土特产网上热卖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二、信誉和品质最关键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三、网络零售前景诱人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四、特产网店的经营之道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五、实例：用网络招揽客户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基于电子商务的邮政土特产营销模式探讨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一、邮政土特产</w:t>
      </w:r>
      <w:r>
        <w:rPr>
          <w:rFonts w:ascii="宋体" w:eastAsia="宋体" w:hAnsi="宋体" w:hint="eastAsia"/>
          <w:sz w:val="24"/>
          <w:szCs w:val="24"/>
        </w:rPr>
        <w:t>4p</w:t>
      </w:r>
      <w:r>
        <w:rPr>
          <w:rFonts w:ascii="宋体" w:eastAsia="宋体" w:hAnsi="宋体" w:hint="eastAsia"/>
          <w:sz w:val="24"/>
          <w:szCs w:val="24"/>
        </w:rPr>
        <w:t>营销策略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二、土特产市场和销售存在的问题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三、基于电子商务的整合营销模式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部分省市土特产行业分析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福建土特产行业发展分析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、福建省主要特产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二、福建各地土特产介绍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三、泉州土特产介绍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四、2019</w:t>
      </w:r>
      <w:r>
        <w:rPr>
          <w:rFonts w:ascii="宋体" w:eastAsia="宋体" w:hAnsi="宋体" w:hint="eastAsia"/>
          <w:sz w:val="24"/>
          <w:szCs w:val="24"/>
        </w:rPr>
        <w:t>年福建拟在淘宝网等知名网络销售平台建“特产馆”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东北地区土特产产业的规模化战略研究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一、东北地区土特产产业现状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二、东北地区土特产产业</w:t>
      </w:r>
      <w:proofErr w:type="spellStart"/>
      <w:r>
        <w:rPr>
          <w:rFonts w:ascii="宋体" w:eastAsia="宋体" w:hAnsi="宋体" w:hint="eastAsia"/>
          <w:sz w:val="24"/>
          <w:szCs w:val="24"/>
        </w:rPr>
        <w:t>swot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三、东北地区土特产产业的规模化战略研究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四、东北地区加大发展土特产产业的意义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山西旅游土特产品的市场分析及营销策略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一、山西旅游土特产品市场分析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二、山西土特产品的营销策略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山西土特产的品牌建设路径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一、品牌建设的重要性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二、山西土特产品牌的现状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三、山西土特产的品牌路径建设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河南特产企业的营销策略分析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一、地方特产的基本特征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二、河南土特产企业存在的营销策略问题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三、河南特产企业的营销策略分析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年四川特产店分析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年中国土特产行业发展策略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> </w:t>
      </w:r>
      <w:hyperlink r:id="rId5" w:tgtFrame="http://www.cir.cn/2014-06/_blank" w:tooltip="旅游行业现状与发展趋势" w:history="1">
        <w:r>
          <w:rPr>
            <w:rFonts w:ascii="宋体" w:eastAsia="宋体" w:hAnsi="宋体" w:hint="eastAsia"/>
            <w:sz w:val="24"/>
            <w:szCs w:val="24"/>
          </w:rPr>
          <w:t>旅游</w:t>
        </w:r>
      </w:hyperlink>
      <w:r>
        <w:rPr>
          <w:rFonts w:ascii="宋体" w:eastAsia="宋体" w:hAnsi="宋体" w:hint="eastAsia"/>
          <w:sz w:val="24"/>
          <w:szCs w:val="24"/>
        </w:rPr>
        <w:t>城市土特产品的品牌策略探究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一、桂林土特产品现状及问题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二、土特产品的品牌营销策略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土特产营销攻略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一、土特产市场存在的问题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二、土特产营销存在的问题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三、土特产营销策略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从礼品向消费市场升级将成特产主流营销方式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一、特产现状：鱼龙混杂，良莠不齐。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二、土特产营销：离现代品牌营销近一点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三、特产品牌：精准需求做霸主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落后地区土特产品物流特点及发展瓶颈分析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一、中国落后地区物流发展状况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二、土特产品定义、特点及分类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三、落后地区土特产品物流特点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四、落后地区土特产品物流改善思路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桂林土特产市场营销策略研究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一、桂林土特产基本情况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二、桂林土特产市场分析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三、桂林土特产的市场营销策略研究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年中国土特产行业经营管理策略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特产店经营策略探讨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一、特产店定位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二、特产店业务系统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三、特产店盈利模式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四、特产店关键资源和能力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五、特产店现金流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土特产掘金秘籍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一、土特产经营特点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二、土特产专卖店，生意方式有讲究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三、赢利要诀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四、土特产加工，三条时尚赚钱思路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六、土特产经营者策略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土特产专卖盈利模式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一、有人关门倒闭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有人星夜开店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二、毛利率高达</w:t>
      </w:r>
      <w:r>
        <w:rPr>
          <w:rFonts w:ascii="宋体" w:eastAsia="宋体" w:hAnsi="宋体" w:hint="eastAsia"/>
          <w:sz w:val="24"/>
          <w:szCs w:val="24"/>
        </w:rPr>
        <w:t>50%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三、靠的是团购支撑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四、黄金地段开店算的是大账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五、情感诉求成为卖点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六、土的东西仍需要经营创新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从猫哆哩看土特产如何走出区域市场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一、营销经验难复制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二、重塑土特产价值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三、销售渠道科学定位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“土特产”如何变成“金蛋蛋”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东北土特产的营销策略研究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一、东北土特产的行业现状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二、东北土特产营销存在的问题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三、东北土特产营销策略实施建议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年中国土特产行业</w:t>
      </w:r>
      <w:hyperlink r:id="rId6" w:tgtFrame="http://www.cir.cn/2014-06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  <w:r>
        <w:rPr>
          <w:rFonts w:ascii="宋体" w:eastAsia="宋体" w:hAnsi="宋体" w:hint="eastAsia"/>
          <w:sz w:val="24"/>
          <w:szCs w:val="24"/>
        </w:rPr>
        <w:t>策略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土特产包装的本土性表达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一、关于土特产包装的本土性认识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二、土特产包装存在的问题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三、改变土特产包装现状的方法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安徽土特产包装现状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一、对产品包装设计的认识不足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二、地域视觉元素在包装中运用较少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三、包装样式雷同，品牌意识薄弱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四、高档</w:t>
      </w:r>
      <w:r>
        <w:rPr>
          <w:rFonts w:ascii="宋体" w:eastAsia="宋体" w:hAnsi="宋体" w:hint="eastAsia"/>
          <w:sz w:val="24"/>
          <w:szCs w:val="24"/>
        </w:rPr>
        <w:t>次产品的较少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基于宜春地区土特产包装设计在品牌推广上的问题与对策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一、宜春地区土特产包装设计的现状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二、如何解决宜春地区土特产包装设计所存在的问题</w:t>
      </w:r>
    </w:p>
    <w:p w:rsidR="00D06325" w:rsidRDefault="004139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三、结语</w:t>
      </w:r>
    </w:p>
    <w:p w:rsidR="00D06325" w:rsidRDefault="00D0632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063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1391A"/>
    <w:rsid w:val="00426133"/>
    <w:rsid w:val="004358AB"/>
    <w:rsid w:val="00533F40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06325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E32891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E2BE"/>
  <w15:docId w15:val="{D24DF644-D025-42BA-8DF7-2F92436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03/BaoZhuangHangYeQianJingFenXi.html" TargetMode="External"/><Relationship Id="rId5" Type="http://schemas.openxmlformats.org/officeDocument/2006/relationships/hyperlink" Target="http://www.cir.cn/3/96/LvYouHangYeXianZhuangYuFaZhanQ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