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4B" w:rsidRDefault="0074794B" w:rsidP="0074794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绿茶行业发展回顾与市场前景预测报告（2019-2025年）"/>
      <w:r>
        <w:rPr>
          <w:rFonts w:ascii="宋体" w:eastAsia="宋体" w:hAnsi="宋体" w:hint="eastAsia"/>
          <w:sz w:val="24"/>
          <w:szCs w:val="24"/>
        </w:rPr>
        <w:t>绿茶</w:t>
      </w:r>
    </w:p>
    <w:p w:rsidR="0074794B" w:rsidRDefault="0074794B" w:rsidP="0074794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中国绿茶行业发展回顾与市场前景预测报告（</w:t>
      </w:r>
      <w:r w:rsidR="005B6621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3715C5" w:rsidRDefault="005B662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SP240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年中国茶产业运营态势分析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国际茶叶市场运营总况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一、世界茶叶种植概况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二、世界茶叶市场产销情况分析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三、国际茶叶政策及标准状况对产业影响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四、世界茶叶市场竞争也日益尖锐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五、世界茶叶新的经营方式分析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六、世界茶叶市场价格监测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七、世界茶叶</w:t>
      </w:r>
      <w:hyperlink r:id="rId5" w:tgtFrame="http://www.cir.cn/9/39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市场分析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年中国茶产业运行现状综述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一、中国茶产业进入发展新阶段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二、中国茶园种植规模及分布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三、我国茶叶需从名茶走向品牌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四、我国茶业连</w:t>
      </w:r>
      <w:hyperlink r:id="rId6" w:tgtFrame="http://www.cir.cn/9/39/_blank" w:tooltip="锁发展前景分析预测" w:history="1">
        <w:r>
          <w:rPr>
            <w:rFonts w:ascii="宋体" w:eastAsia="宋体" w:hAnsi="宋体" w:hint="eastAsia"/>
            <w:sz w:val="24"/>
            <w:szCs w:val="24"/>
          </w:rPr>
          <w:t>锁</w:t>
        </w:r>
      </w:hyperlink>
      <w:r>
        <w:rPr>
          <w:rFonts w:ascii="宋体" w:eastAsia="宋体" w:hAnsi="宋体" w:hint="eastAsia"/>
          <w:sz w:val="24"/>
          <w:szCs w:val="24"/>
        </w:rPr>
        <w:t>模式分析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五、中国茶叶行业对科技的需求分析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六、茶叶产业水平及茶叶质量控制研究取得突破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七、我国茶企品牌探索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年中国茶叶市场分析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一、中国茶产量分析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二、国内外市场需求稳定增长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中国绿茶行业发展环境分析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国内宏观经济环境分析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历史变动轨迹分析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二、固定资产投资历史变动轨迹分析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</w:t>
      </w:r>
      <w:r>
        <w:rPr>
          <w:rFonts w:ascii="宋体" w:eastAsia="宋体" w:hAnsi="宋体" w:hint="eastAsia"/>
          <w:sz w:val="24"/>
          <w:szCs w:val="24"/>
        </w:rPr>
        <w:t>年中国宏观经济发展预测分析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中国绿茶行业政策环境分析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年国内绿茶行业（所属行业）数据监测分析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年中国绿茶行业（所属行业）总体数据分析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</w:t>
      </w:r>
      <w:r>
        <w:rPr>
          <w:rFonts w:ascii="宋体" w:eastAsia="宋体" w:hAnsi="宋体" w:hint="eastAsia"/>
          <w:sz w:val="24"/>
          <w:szCs w:val="24"/>
        </w:rPr>
        <w:t>年中国绿茶行业全部企业（所属行业）数据分析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年中国绿茶行业</w:t>
      </w:r>
      <w:r>
        <w:rPr>
          <w:rFonts w:ascii="宋体" w:eastAsia="宋体" w:hAnsi="宋体" w:hint="eastAsia"/>
          <w:sz w:val="24"/>
          <w:szCs w:val="24"/>
        </w:rPr>
        <w:t>（所属行业）不同规模企业数据分析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</w:t>
      </w:r>
      <w:r>
        <w:rPr>
          <w:rFonts w:ascii="宋体" w:eastAsia="宋体" w:hAnsi="宋体" w:hint="eastAsia"/>
          <w:sz w:val="24"/>
          <w:szCs w:val="24"/>
        </w:rPr>
        <w:t>年中国绿茶行业（所属行业）不同规模企业数据分析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年中国绿茶行业（所属行业）不同所有制企业数据分析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</w:t>
      </w:r>
      <w:r>
        <w:rPr>
          <w:rFonts w:ascii="宋体" w:eastAsia="宋体" w:hAnsi="宋体" w:hint="eastAsia"/>
          <w:sz w:val="24"/>
          <w:szCs w:val="24"/>
        </w:rPr>
        <w:t>年中国绿茶行业（所属行业）不同所有制企业数据分析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年中国高端品牌绿茶市场运营走势分析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年中国高端品牌绿茶市场特性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一、高端品牌绿茶产品的多样性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二、高端品牌绿茶价格的模糊性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三、市场通路的波动性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四、高端品牌绿茶品牌的可塑性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五、包装茶的盈利性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年中国高端品牌绿茶市场消费形势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高端品牌绿茶消费的特点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二、中国高端品牌绿茶消费势头强劲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三、国内绿茶消费注重品牌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四、高端品牌绿茶消费逐渐形成新格局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五、我国高端品牌绿茶消费市场发展变化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六、国内高端品牌绿茶消费方式趋向多元化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年中国部分地区高端品牌绿茶消费状况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一、北京高端品牌绿茶消费状况分析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二、上海高端品牌绿茶消费市场发展分析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三、广州高端品牌绿茶消费状况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四、福建高端品牌绿茶消费市场的发展分析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五、山东济南高端品牌绿茶消费新动向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年中国高端品牌绿茶细分市场部析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西湖龙井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一、品牌价值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二、西湖龙井消费者评价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三、西湖龙井市场规模及采摘情况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四、西湖龙井市场价格分析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五、2019</w:t>
      </w:r>
      <w:r>
        <w:rPr>
          <w:rFonts w:ascii="宋体" w:eastAsia="宋体" w:hAnsi="宋体" w:hint="eastAsia"/>
          <w:sz w:val="24"/>
          <w:szCs w:val="24"/>
        </w:rPr>
        <w:t>年西湖龙井开茶节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在现代茶城隆重举行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绿茶新贵——云雾茶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绿茶珍品——信阳毛尖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黄山毛峰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洞庭碧螺春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太平猴魁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六安瓜片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新林玉露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年中国高端品牌绿茶市场消费调研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高端品牌绿茶消费群体调研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一、性别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二、年龄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三、区域分布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四、对茶文化认知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消费行为调研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一、选择茶叶因素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二、购买茶叶渠道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三、茶叶价格敏感度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四、茶叶包装对消费者因素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五、消费者购买高端品牌绿茶目的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六、购买高端品牌绿茶习惯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年中国高端品牌绿茶市场营销分析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高端品牌绿茶市场营销发展概况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一、高端品牌绿茶营销价值体现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二、高端品牌绿茶营销观念之浅析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三、茶营销与茶市场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四、高端品牌绿茶营销关键点剖析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高端品牌绿茶网络营销分析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一、高端品牌绿茶电子商务发展现状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二、高端品牌绿茶电子商务的盈利模式分析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三、透过立顿红茶分析网络营销之发展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四、安溪构建高端品牌绿茶网络营销渠道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中国茶企在市场营销中存在的严重误区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一、“文化”的误区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二、产品的误区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三、意识的误区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四、营销的误区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五、企业管理的误区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六、经营的误区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高端品牌绿茶营销策略分析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一、高端品牌绿茶企业的诚信营销策略分析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二、利用茶文化进行高端品牌绿茶营销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三、我国低档高端品牌绿茶的营销策略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四、高端品牌绿茶淡季营销策略分析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五、开创中国茶馆文化和体验营销新模式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高端品牌绿茶市场营销组合分析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一、高端品牌绿茶营销组合的转变与创新分析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二、高端品牌绿茶市场营销组合运用须遵守的原则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三、高端品牌绿茶市场营销组合策略剖析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四、普洱茶营销组合策略解析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年中国高端品牌绿茶包装分析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茶叶包装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一、茶叶包装类型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二、茶叶的包装方法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三、茶叶包装材料的选择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四、透视普洱茶品牌竞争分析茶叶包装设计的作用与发展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五、茶叶包装技术及未来包装材料发展方向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中国茶叶包装情况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一、我国现代茶叶包装呈现三大特点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二、茶叶包装出现新方式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三、茶叶包装向多样化发展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四、国家拟制定标准限制茶叶过度包装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五、茶叶包装需符合国家相关规定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茶叶包装设计分析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一、茶叶包装各方面设计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二、茶叶包装设计应关注的三个点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三、茶叶包装的色彩及图案设计分析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四、茶叶包装设计之摄影包装分析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茶叶包装存在的问题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一、茶叶包装材料浪费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二、茶叶包装标识有待规范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三、茶叶包装存在污染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茶叶包装策略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一、茶叶包装有助提升品牌形象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二、茶叶包装关键在于技术与文化含量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三、茶叶商品包装中的广告运用策略分析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四、茶叶包装装潢应体现四个特征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五、茶包装色彩心理与社会心理的关系分析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年中国高端品牌绿茶市场竞争格局透析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年中国高端品牌绿茶行业竞争现状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一、品牌竞争分析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二、价格竞争分析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三、营销方式竞争分析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四、中国茶叶产业竞争力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年中国高端品牌绿茶替代品竞争分析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一、花茶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二、红茶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三、茶受到咖啡等西方饮品冲击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四、西湖龙井面临云南普洱的挑战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年中国高端品牌绿茶行业集中度分析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二、生产企业的集中分布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年中国高端品牌绿茶竞争力策略分析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年中国高端品牌绿茶行业竞争趋势分析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年中国高端品牌绿茶重点企业运营财务状况分析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中国茶叶股份有限公司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二、中茶公司六十年发展成就简述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、中国茶叶股份有限公司发展重心转向国内市场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四、中国茶叶股份有限公司战略转型已成功启动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五、企业运营财务状况分析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浙江省茶叶集团有限公司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二、浙江省茶叶集团有限公司业务体系概述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三、公司利用土地流转政策积极发展茶叶规模化经营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四、企业运营财务状况分析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湖南省茶业有限公司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二、湖南省茶业有限公司经营财务状况分析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三、湖南省茶业有限公司加盟“白沙溪”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云南龙生绿色产业集团有限公司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二、龙生茶叶已获兰馨亚洲和深圳创新</w:t>
      </w:r>
      <w:r>
        <w:rPr>
          <w:rFonts w:ascii="宋体" w:eastAsia="宋体" w:hAnsi="宋体" w:hint="eastAsia"/>
          <w:sz w:val="24"/>
          <w:szCs w:val="24"/>
        </w:rPr>
        <w:t>5500</w:t>
      </w:r>
      <w:r>
        <w:rPr>
          <w:rFonts w:ascii="宋体" w:eastAsia="宋体" w:hAnsi="宋体" w:hint="eastAsia"/>
          <w:sz w:val="24"/>
          <w:szCs w:val="24"/>
        </w:rPr>
        <w:t>万元投资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三、龙生瞄准品牌投入亿元建造茶业航母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四、企业运营财务状况分析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北京吴裕泰茶业股份有限公司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二、吴裕泰启动“绿色</w:t>
      </w:r>
      <w:r>
        <w:rPr>
          <w:rFonts w:ascii="宋体" w:eastAsia="宋体" w:hAnsi="宋体" w:hint="eastAsia"/>
          <w:sz w:val="24"/>
          <w:szCs w:val="24"/>
        </w:rPr>
        <w:t>100</w:t>
      </w:r>
      <w:r>
        <w:rPr>
          <w:rFonts w:ascii="宋体" w:eastAsia="宋体" w:hAnsi="宋体" w:hint="eastAsia"/>
          <w:sz w:val="24"/>
          <w:szCs w:val="24"/>
        </w:rPr>
        <w:t>行动”以保茶叶品质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三、吴裕泰的特许经营发展分析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四、企业运营财务状况分析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其它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一、湖南兰岭绿态茶叶有限公司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二、四川省叙府茶业有限公司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三、湖南湘丰茶业有限公司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四、浙江鸿华茶厂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五、湖北邓村绿茶有限公司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年中国高端品牌绿茶行业发展趋势与前景展望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年中国高端品牌绿茶行业发展前景分析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一、中国茶产业前景预测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二、全国茶叶重点区域发展规划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三、茶叶借助精深加工走向现代化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年中国高端品牌绿茶消费趋势分析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一、未来高端品牌绿茶市场消费趋向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二、高端品牌绿茶成茶产业消费新亮点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年中国高端品牌绿茶行业市场预测分析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一、茶叶产量预测分析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二、高端品牌绿茶市场规模预测分析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三、高端品牌绿茶市场消费预测分析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年中国高端品牌绿茶市场盈利预测分析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年中国高端品牌绿茶投资前景预测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年中国高端品牌绿茶投资概况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一、端品牌绿茶投资环境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二、高端品牌绿茶投资特性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年中国高端品牌绿茶行业投资机会分析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一、我国茶叶强势品牌机会多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二、茶叶店投资盈利性分析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三、产业链投资热点研究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年中国高端品牌绿茶行业投资风险预警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一、市场运营机制风险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三、进退入风险</w:t>
      </w:r>
    </w:p>
    <w:p w:rsidR="003715C5" w:rsidRDefault="005B66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四、其它风险</w:t>
      </w:r>
    </w:p>
    <w:p w:rsidR="003715C5" w:rsidRDefault="003715C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3715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715C5"/>
    <w:rsid w:val="003D37D8"/>
    <w:rsid w:val="00426133"/>
    <w:rsid w:val="004358AB"/>
    <w:rsid w:val="005B1329"/>
    <w:rsid w:val="005B6621"/>
    <w:rsid w:val="006152BD"/>
    <w:rsid w:val="006E1C52"/>
    <w:rsid w:val="0074794B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FEB3"/>
  <w15:docId w15:val="{E4FBED6B-420D-4AD0-9209-E8507B6D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6/55/SuoFaZhanQianJingFenXiYuCe.html" TargetMode="Externa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