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4A3" w:rsidRDefault="009E0138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婴幼儿营养米粉</w:t>
      </w:r>
      <w:bookmarkStart w:id="0" w:name="_GoBack"/>
      <w:bookmarkEnd w:id="0"/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2019年中国婴幼儿营养米粉现状调研及市场前景走势分析报告"/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年中国婴幼儿营养米粉现状调研及市场前景走势分析报告</w:t>
      </w:r>
      <w:bookmarkEnd w:id="1"/>
    </w:p>
    <w:p w:rsidR="009E0138" w:rsidRDefault="009E0138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【报告编号】180131SP237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年国际婴幼儿营养米粉行业发展回顾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年国际婴幼儿营养米粉行业发展的产业环境研究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一、经济环境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二、贸易环境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hyperlink r:id="rId5" w:tgtFrame="http://www.cir.cn/2014-04/_blank" w:tooltip="金融市场竞争与发展趋势" w:history="1">
        <w:r>
          <w:rPr>
            <w:rFonts w:ascii="宋体" w:eastAsia="宋体" w:hAnsi="宋体" w:hint="eastAsia"/>
            <w:sz w:val="24"/>
            <w:szCs w:val="24"/>
          </w:rPr>
          <w:t>金融</w:t>
        </w:r>
      </w:hyperlink>
      <w:r>
        <w:rPr>
          <w:rFonts w:ascii="宋体" w:eastAsia="宋体" w:hAnsi="宋体" w:hint="eastAsia"/>
          <w:sz w:val="24"/>
          <w:szCs w:val="24"/>
        </w:rPr>
        <w:t>环境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四、社会环境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年国际婴幼儿营养米粉行业发展回顾和展望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国际婴幼儿营养米粉市场概述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二、国际婴幼儿营养米粉行业发展展望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国际婴幼儿营养米粉行业国家和地区发展论述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一、美国婴幼儿营养米粉行业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二、日本婴幼儿营养米粉行业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三、欧洲婴幼儿营养米粉行业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年近三年中国婴幼儿营养米粉生产工艺及技术研究分析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婴幼儿营养米粉生产方法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一、原料配方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二、工艺流程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不同婴幼儿营养米粉工业生产方法对比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一、主要加工工艺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二、干法生产工艺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中国婴幼儿营养米粉生产技术进展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婴幼儿营养米粉质量指标与营养价值分析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年中国婴幼儿</w:t>
      </w:r>
      <w:r>
        <w:rPr>
          <w:rFonts w:ascii="宋体" w:eastAsia="宋体" w:hAnsi="宋体" w:hint="eastAsia"/>
          <w:sz w:val="24"/>
          <w:szCs w:val="24"/>
        </w:rPr>
        <w:fldChar w:fldCharType="begin"/>
      </w:r>
      <w:r>
        <w:rPr>
          <w:rFonts w:ascii="宋体" w:eastAsia="宋体" w:hAnsi="宋体" w:hint="eastAsia"/>
          <w:sz w:val="24"/>
          <w:szCs w:val="24"/>
        </w:rPr>
        <w:instrText xml:space="preserve"> HYPERLINK "http://www.cir.cn/R_2012-03/shipinhangyefazhanyanjiufenxiyuce201.html" \o "</w:instrText>
      </w:r>
      <w:r>
        <w:rPr>
          <w:rFonts w:ascii="宋体" w:eastAsia="宋体" w:hAnsi="宋体" w:hint="eastAsia"/>
          <w:sz w:val="24"/>
          <w:szCs w:val="24"/>
        </w:rPr>
        <w:instrText>中国食品行业发展研究分析预测报告（</w:instrText>
      </w:r>
      <w:r>
        <w:rPr>
          <w:rFonts w:ascii="宋体" w:eastAsia="宋体" w:hAnsi="宋体" w:hint="eastAsia"/>
          <w:sz w:val="24"/>
          <w:szCs w:val="24"/>
        </w:rPr>
        <w:instrText>2019</w:instrText>
      </w:r>
      <w:r>
        <w:rPr>
          <w:rFonts w:ascii="宋体" w:eastAsia="宋体" w:hAnsi="宋体" w:hint="eastAsia"/>
          <w:sz w:val="24"/>
          <w:szCs w:val="24"/>
        </w:rPr>
        <w:instrText>年版）</w:instrText>
      </w:r>
      <w:r>
        <w:rPr>
          <w:rFonts w:ascii="宋体" w:eastAsia="宋体" w:hAnsi="宋体" w:hint="eastAsia"/>
          <w:sz w:val="24"/>
          <w:szCs w:val="24"/>
        </w:rPr>
        <w:instrText xml:space="preserve">" \t "http://www.cir.cn/2014-04/_blank" </w:instrText>
      </w:r>
      <w:r>
        <w:rPr>
          <w:rFonts w:ascii="宋体" w:eastAsia="宋体" w:hAnsi="宋体" w:hint="eastAsia"/>
          <w:sz w:val="24"/>
          <w:szCs w:val="24"/>
        </w:rPr>
        <w:fldChar w:fldCharType="separate"/>
      </w:r>
      <w:r>
        <w:rPr>
          <w:rFonts w:ascii="宋体" w:eastAsia="宋体" w:hAnsi="宋体" w:hint="eastAsia"/>
          <w:sz w:val="24"/>
          <w:szCs w:val="24"/>
        </w:rPr>
        <w:t>食品</w:t>
      </w:r>
      <w:r>
        <w:rPr>
          <w:rFonts w:ascii="宋体" w:eastAsia="宋体" w:hAnsi="宋体" w:hint="eastAsia"/>
          <w:sz w:val="24"/>
          <w:szCs w:val="24"/>
        </w:rPr>
        <w:fldChar w:fldCharType="end"/>
      </w:r>
      <w:r>
        <w:rPr>
          <w:rFonts w:ascii="宋体" w:eastAsia="宋体" w:hAnsi="宋体" w:hint="eastAsia"/>
          <w:sz w:val="24"/>
          <w:szCs w:val="24"/>
        </w:rPr>
        <w:t>行业运行状况分析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产业环境研究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一、经济环境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二、政策环境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三、社会环境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四、技术环境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年供求形势及经济数据分析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一、行业经营规模分析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二、行业供求情况分析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三、行业产销情况分析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年近三年中国米粉行业发展现状分析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米粉行业基本概述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一、米粉的分类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二、国产米粉品牌分析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三、国产米粉质量分析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年国产米粉销售束缚及对策分析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五、符合我国食品卫生安全标准的进口米粉品牌名单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婴幼儿米粉行业</w:t>
      </w:r>
      <w:hyperlink r:id="rId6" w:tgtFrame="http://www.cir.cn/2014-04/_blank" w:tooltip="市场分析" w:history="1">
        <w:r>
          <w:rPr>
            <w:rFonts w:ascii="宋体" w:eastAsia="宋体" w:hAnsi="宋体" w:hint="eastAsia"/>
            <w:sz w:val="24"/>
            <w:szCs w:val="24"/>
          </w:rPr>
          <w:t>市场分析</w:t>
        </w:r>
      </w:hyperlink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一、我国婴幼儿米粉的市场</w:t>
      </w:r>
      <w:r>
        <w:rPr>
          <w:rFonts w:ascii="宋体" w:eastAsia="宋体" w:hAnsi="宋体" w:hint="eastAsia"/>
          <w:sz w:val="24"/>
          <w:szCs w:val="24"/>
        </w:rPr>
        <w:t>现状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二、婴幼儿米粉市场消费特点分析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三、婴幼儿米粉市场增长速度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四、婴幼儿米粉市场规模分析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五、洋米粉进口激增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年中国婴幼儿营养米粉行业营销模式分析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浅析婴幼儿营养米粉业营销概况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一、儿童保健婴幼儿营养米粉的传统营销模式有待改变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二、儿童副婴幼儿营养米粉营销存在的问题及对策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婴幼儿营养米粉营销分析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一、婴幼儿营养米粉市场营销的作用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二、婴幼儿营养米粉营销环境分析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三、婴幼儿营养米粉营销渠道定位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四、婴幼儿营养米粉营销渠道存在的问题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五、婴幼儿营养米粉营销渠道策略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婴幼儿营养米粉行业营销策略分析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一、婴幼儿营养米粉新产品营销法则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二、剖析婴幼儿营养米粉营销策划的四大要素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三、婴幼儿营养米粉营销的差异化战略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四、婴幼儿营养米粉业五大营销创新武器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第六章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年中国婴幼儿营养米粉行业竞争态势分析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婴幼儿营养米粉行业竞争状况分析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一、入世后中国婴幼儿营养米粉工业的竞争态势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二、国内婴幼儿营养米粉制造业的市场竞争状况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三、绿色婴幼儿营养米粉国际市场竞争优势体现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婴幼儿营养米粉行业竞争力及策略分析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一、中国婴幼儿营养米粉行业竞争力居工业之首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二、科技创新是提高婴幼儿营养米粉企业竞争力的关键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三、提高婴幼儿营养米粉企业国际竞争力策略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中国婴幼儿米粉市场竞争分析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一、米粉销售中的市场要素及力量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二、乡镇终端的竞争环境和分销策略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三、促销员的管理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四、店内七要素之目向陈列法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五、销售工作中的</w:t>
      </w:r>
      <w:proofErr w:type="spellStart"/>
      <w:r>
        <w:rPr>
          <w:rFonts w:ascii="宋体" w:eastAsia="宋体" w:hAnsi="宋体" w:hint="eastAsia"/>
          <w:sz w:val="24"/>
          <w:szCs w:val="24"/>
        </w:rPr>
        <w:t>pdca</w:t>
      </w:r>
      <w:proofErr w:type="spellEnd"/>
      <w:r>
        <w:rPr>
          <w:rFonts w:ascii="宋体" w:eastAsia="宋体" w:hAnsi="宋体" w:hint="eastAsia"/>
          <w:sz w:val="24"/>
          <w:szCs w:val="24"/>
        </w:rPr>
        <w:t>循环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年中国婴幼儿营养米粉行业区域发展比较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年保婴幼儿营养米粉区域市场概述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一、市场的地区差异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二、消费需求的地区差异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三、消费者的地区差异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北京地区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一、北京保健婴幼儿营养米粉工业发展迅速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二、北京保健婴幼儿营养米粉的特点及市场趋势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上海地区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一、上海地区婴幼儿营养米粉消费</w:t>
      </w:r>
      <w:hyperlink r:id="rId7" w:tgtFrame="http://www.cir.cn/2014-04/_blank" w:tooltip="2019-2025年中国水产品行业发展预测及未来前景研究报告" w:history="1">
        <w:r>
          <w:rPr>
            <w:rFonts w:ascii="宋体" w:eastAsia="宋体" w:hAnsi="宋体" w:hint="eastAsia"/>
            <w:sz w:val="24"/>
            <w:szCs w:val="24"/>
          </w:rPr>
          <w:t>水</w:t>
        </w:r>
      </w:hyperlink>
      <w:r>
        <w:rPr>
          <w:rFonts w:ascii="宋体" w:eastAsia="宋体" w:hAnsi="宋体" w:hint="eastAsia"/>
          <w:sz w:val="24"/>
          <w:szCs w:val="24"/>
        </w:rPr>
        <w:t>平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二、上海地区婴幼儿营养米粉市场现状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广州地区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年近三年广东婴幼儿营养米粉行业发展特点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年近三年广东婴幼儿营养米粉业综合能力名列前茅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三、广东婴幼儿营养米粉行业向外向型发展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成都地区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一、成都地区婴幼儿营养米粉消费水平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二、成都地区婴幼儿营养米粉市场现状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三、成都地区婴幼儿营养米粉细分市场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农村地区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一、农村地区人口发展趋势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二、农村婴幼儿营养米粉市场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三、农村消费者对婴幼儿营养米粉的认知情况分析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四、农村消费市场的推广战略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年近三年中国婴幼儿营养米粉行业优</w:t>
      </w:r>
      <w:r>
        <w:rPr>
          <w:rFonts w:ascii="宋体" w:eastAsia="宋体" w:hAnsi="宋体" w:hint="eastAsia"/>
          <w:sz w:val="24"/>
          <w:szCs w:val="24"/>
        </w:rPr>
        <w:t>势企业运营情况分析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羊乃米婴儿米粉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二、经营状况与财务分析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三、竞争策略分析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四、发展战略和前景展望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皇麦世家婴儿米粉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二、经营状况与财务分析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三、竞争策略分析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四、发展战略和前景展望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亨氏米粉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二、经营状况与财务分析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三、竞争策略分析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四、发展战略和前景展望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雀巢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二、经营状况与财务分析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三、竞争策略分析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四、发展战略和前景展望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贝因美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二、经营状况与财务分析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三、竞争策略分析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四、发展战略和前景展望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上海伊威营养食品有限公司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二、经营状况与财务分析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三、竞争策略分析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四、发展战略和前景展望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圣元营养食品有限公司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二、经营状况与财务分析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三、竞争策略分析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四、发展战略和前景展望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黑龙江飞鹤乳业有限公司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二、经营状况与财务分析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三、竞争策略分析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四、发展战略和前景展望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广东雅士利集团股份有限公司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二、经营状况与财务分析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三、竞争策略分析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四、发展战略和前景展望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中国婴幼儿营养米粉安全分析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中国婴幼儿营养米粉安全概述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一、婴幼儿营养米粉安全的定义及监管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二、婴幼儿营养米粉安全的重要性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三、中国婴幼儿营养米粉安全现状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四、中国婴幼儿营养米粉安全发展环境分析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婴幼儿营养米粉安全存在的问题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一、婴幼儿营养米粉安全问题的主要表现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二、婴幼儿营养米粉安全不容忽视的问题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三、制约婴幼儿营养米粉安全的科技“瓶颈”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四、婴幼儿营养米粉安全管理存在问题的原因辨析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婴幼儿营养米粉安全发展策略剖析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一、中国发展安全婴幼儿营养米粉的对策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二、解决婴幼儿营养米粉安全的</w:t>
      </w:r>
      <w:r>
        <w:rPr>
          <w:rFonts w:ascii="宋体" w:eastAsia="宋体" w:hAnsi="宋体" w:hint="eastAsia"/>
          <w:sz w:val="24"/>
          <w:szCs w:val="24"/>
        </w:rPr>
        <w:t>科技对策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三、加强婴幼儿营养米粉安全管理的基本措施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年中国婴幼儿营养米粉添加剂行业概述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婴幼儿营养米粉添加剂发展概况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一、婴幼儿营养米粉添加剂的概念及种类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二、婴幼儿营养米粉添加剂发展状况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三、婴幼儿营养米粉添加剂行业的主要特点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年婴幼儿营养米粉添加剂各品类的增长情况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婴幼儿营养米粉添加剂存在的问题分析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一、中国婴幼儿营养米粉添加剂发展存在的问题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二、婴幼儿营养米粉添加剂问题需注意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三、婴幼儿营养米粉添加剂生产销售中存在的卫生问题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四、婴幼儿营养米粉添加剂质量标准存在的问题及建议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婴幼儿营养米粉添加剂发展趋势分析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一、国际婴幼儿营养米粉添加剂以健康为导向发展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二、未来新型婴幼儿营养米粉添加剂研究发展趋势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三、国内婴幼儿营养米粉添加剂市场发展趋势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年中国婴幼儿营养米粉行业发展趋势预测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婴幼儿营养米粉行业整体发展趋势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年中国婴幼儿营养米粉市场发展预测分析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年婴幼儿营养米粉业可能面临的问题及挑战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婴幼儿营养米粉的发展趋势分析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一、产量稳步、持续增</w:t>
      </w:r>
      <w:r>
        <w:rPr>
          <w:rFonts w:ascii="宋体" w:eastAsia="宋体" w:hAnsi="宋体" w:hint="eastAsia"/>
          <w:sz w:val="24"/>
          <w:szCs w:val="24"/>
        </w:rPr>
        <w:t>长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二、安全、健康位于首位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三、产品创新多元化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四、保健、功能性产品发展迅速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五、低能量、无糖产品开发增长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我国婴幼儿营养米粉市场</w:t>
      </w:r>
      <w:hyperlink r:id="rId8" w:tgtFrame="http://www.cir.cn/2014-04/_blank" w:tooltip="发展趋势" w:history="1">
        <w:r>
          <w:rPr>
            <w:rFonts w:ascii="宋体" w:eastAsia="宋体" w:hAnsi="宋体" w:hint="eastAsia"/>
            <w:sz w:val="24"/>
            <w:szCs w:val="24"/>
          </w:rPr>
          <w:t>发展趋势</w:t>
        </w:r>
      </w:hyperlink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一、越来越贴近人的饮食习惯和心理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二、符合人的购买和消费习惯与心理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三、行业法规及宏观调控的拉动和改变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四、某些突发事件造成新的产业机会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五、区位资源差异化优势分析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年中国婴幼儿营养米粉行业投资机会与风险分析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行业发展机遇分析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一、生活水平的大幅度提高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二、生活方式的改变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三、多层次的社会生活的需要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行业发展风险分析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一、制药企业进入婴幼儿营养米粉行业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二、国外婴幼儿营养米粉企业进入中国婴幼儿营养米粉行业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三、婴幼儿营养米粉行业的标准制定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四、中国企业在国际市场开拓中会面临挑战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未来前景看好的婴幼儿营养米粉种类分析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行业发展策略和建议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一、行业发展策略</w:t>
      </w:r>
    </w:p>
    <w:p w:rsidR="004624A3" w:rsidRDefault="009E01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二、专家投资建议</w:t>
      </w:r>
    </w:p>
    <w:p w:rsidR="004624A3" w:rsidRDefault="004624A3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4624A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4624A3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9D3542"/>
    <w:rsid w:val="009E0138"/>
    <w:rsid w:val="009F00FD"/>
    <w:rsid w:val="00B6044C"/>
    <w:rsid w:val="00B97C08"/>
    <w:rsid w:val="00D31D50"/>
    <w:rsid w:val="01076324"/>
    <w:rsid w:val="01E5646F"/>
    <w:rsid w:val="02BD00C7"/>
    <w:rsid w:val="03095887"/>
    <w:rsid w:val="045215C6"/>
    <w:rsid w:val="045A72F5"/>
    <w:rsid w:val="04653E64"/>
    <w:rsid w:val="04DB0967"/>
    <w:rsid w:val="05372E15"/>
    <w:rsid w:val="05585987"/>
    <w:rsid w:val="06924CFC"/>
    <w:rsid w:val="06B56152"/>
    <w:rsid w:val="06C91665"/>
    <w:rsid w:val="071551CF"/>
    <w:rsid w:val="07AE0242"/>
    <w:rsid w:val="0917678F"/>
    <w:rsid w:val="09435005"/>
    <w:rsid w:val="09846D3A"/>
    <w:rsid w:val="09AA7130"/>
    <w:rsid w:val="0ABB13A4"/>
    <w:rsid w:val="0B332592"/>
    <w:rsid w:val="0B5A7C80"/>
    <w:rsid w:val="0BB5650F"/>
    <w:rsid w:val="0BF47B39"/>
    <w:rsid w:val="0CDE3D78"/>
    <w:rsid w:val="0D110DFB"/>
    <w:rsid w:val="0D14701F"/>
    <w:rsid w:val="0DA4085A"/>
    <w:rsid w:val="0F4F6176"/>
    <w:rsid w:val="0F784339"/>
    <w:rsid w:val="0F7A5515"/>
    <w:rsid w:val="0F874BE0"/>
    <w:rsid w:val="0F974379"/>
    <w:rsid w:val="0FC51BCD"/>
    <w:rsid w:val="105B7561"/>
    <w:rsid w:val="108B1A2B"/>
    <w:rsid w:val="10ED7FF1"/>
    <w:rsid w:val="114E63F4"/>
    <w:rsid w:val="12F73123"/>
    <w:rsid w:val="131A7DF8"/>
    <w:rsid w:val="133D1796"/>
    <w:rsid w:val="141C3993"/>
    <w:rsid w:val="151E3FB9"/>
    <w:rsid w:val="1529502F"/>
    <w:rsid w:val="15AE2879"/>
    <w:rsid w:val="15DB7E89"/>
    <w:rsid w:val="163527E9"/>
    <w:rsid w:val="16B54F00"/>
    <w:rsid w:val="16BF1736"/>
    <w:rsid w:val="16D829C1"/>
    <w:rsid w:val="175D69EE"/>
    <w:rsid w:val="184B3E99"/>
    <w:rsid w:val="184B7B6C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E583510"/>
    <w:rsid w:val="1EEE397F"/>
    <w:rsid w:val="1F116FDA"/>
    <w:rsid w:val="2030271E"/>
    <w:rsid w:val="20A41A77"/>
    <w:rsid w:val="22AA70DA"/>
    <w:rsid w:val="22C0132A"/>
    <w:rsid w:val="23E63691"/>
    <w:rsid w:val="24564D7F"/>
    <w:rsid w:val="248913D0"/>
    <w:rsid w:val="254213F0"/>
    <w:rsid w:val="25BE730E"/>
    <w:rsid w:val="25D91A58"/>
    <w:rsid w:val="2748694C"/>
    <w:rsid w:val="28BC0104"/>
    <w:rsid w:val="28E53883"/>
    <w:rsid w:val="29A212C3"/>
    <w:rsid w:val="2AA61BB0"/>
    <w:rsid w:val="2AE97C16"/>
    <w:rsid w:val="2B927FFE"/>
    <w:rsid w:val="2BA23D81"/>
    <w:rsid w:val="2C2801EA"/>
    <w:rsid w:val="2C9369D1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6DE0138"/>
    <w:rsid w:val="37073E17"/>
    <w:rsid w:val="3729430F"/>
    <w:rsid w:val="378C57D0"/>
    <w:rsid w:val="38A761FB"/>
    <w:rsid w:val="3A4F126B"/>
    <w:rsid w:val="3B1F2B5C"/>
    <w:rsid w:val="3B551498"/>
    <w:rsid w:val="3BCB1CDF"/>
    <w:rsid w:val="3C69619A"/>
    <w:rsid w:val="3C956D00"/>
    <w:rsid w:val="3E3349D0"/>
    <w:rsid w:val="3E9620C1"/>
    <w:rsid w:val="402A4A5A"/>
    <w:rsid w:val="41017CD4"/>
    <w:rsid w:val="419E480B"/>
    <w:rsid w:val="42423748"/>
    <w:rsid w:val="42ED13E1"/>
    <w:rsid w:val="43950BE4"/>
    <w:rsid w:val="4421517F"/>
    <w:rsid w:val="442F02DF"/>
    <w:rsid w:val="44AF6634"/>
    <w:rsid w:val="44F0445C"/>
    <w:rsid w:val="450E1C98"/>
    <w:rsid w:val="458022BD"/>
    <w:rsid w:val="45A35E31"/>
    <w:rsid w:val="45B9329A"/>
    <w:rsid w:val="460F0C50"/>
    <w:rsid w:val="4656019F"/>
    <w:rsid w:val="46C87B86"/>
    <w:rsid w:val="476C0138"/>
    <w:rsid w:val="489100FA"/>
    <w:rsid w:val="489F49B4"/>
    <w:rsid w:val="4A675D19"/>
    <w:rsid w:val="4BA6510C"/>
    <w:rsid w:val="4BCE41C5"/>
    <w:rsid w:val="4BD35219"/>
    <w:rsid w:val="4C6A5809"/>
    <w:rsid w:val="4C73108C"/>
    <w:rsid w:val="4CDE4BBC"/>
    <w:rsid w:val="4D0140C0"/>
    <w:rsid w:val="4E371AA4"/>
    <w:rsid w:val="4E636674"/>
    <w:rsid w:val="4EE70A50"/>
    <w:rsid w:val="4FF977F6"/>
    <w:rsid w:val="4FFC29C8"/>
    <w:rsid w:val="501838BD"/>
    <w:rsid w:val="5091227E"/>
    <w:rsid w:val="50AB7977"/>
    <w:rsid w:val="51C05323"/>
    <w:rsid w:val="51DB11E3"/>
    <w:rsid w:val="5249559F"/>
    <w:rsid w:val="53A47C59"/>
    <w:rsid w:val="53CB3A57"/>
    <w:rsid w:val="54275632"/>
    <w:rsid w:val="54C530A0"/>
    <w:rsid w:val="554F41DD"/>
    <w:rsid w:val="55545D3C"/>
    <w:rsid w:val="55983E0D"/>
    <w:rsid w:val="56030D65"/>
    <w:rsid w:val="5771608F"/>
    <w:rsid w:val="57D77904"/>
    <w:rsid w:val="58497EC0"/>
    <w:rsid w:val="589B1A74"/>
    <w:rsid w:val="59324AF9"/>
    <w:rsid w:val="5A382A7F"/>
    <w:rsid w:val="5AD63146"/>
    <w:rsid w:val="5B0C2DD2"/>
    <w:rsid w:val="5C1C6751"/>
    <w:rsid w:val="5EBF4968"/>
    <w:rsid w:val="5ED043EE"/>
    <w:rsid w:val="5F701209"/>
    <w:rsid w:val="60593A9C"/>
    <w:rsid w:val="611B30CE"/>
    <w:rsid w:val="61A577C3"/>
    <w:rsid w:val="61A95042"/>
    <w:rsid w:val="61D06F59"/>
    <w:rsid w:val="61F6348E"/>
    <w:rsid w:val="629E5838"/>
    <w:rsid w:val="630C538C"/>
    <w:rsid w:val="63486DE3"/>
    <w:rsid w:val="655E4393"/>
    <w:rsid w:val="656A586E"/>
    <w:rsid w:val="66A766C9"/>
    <w:rsid w:val="67512A40"/>
    <w:rsid w:val="684D3A38"/>
    <w:rsid w:val="68563C77"/>
    <w:rsid w:val="6872140D"/>
    <w:rsid w:val="68B569EA"/>
    <w:rsid w:val="69955C98"/>
    <w:rsid w:val="6A371662"/>
    <w:rsid w:val="6A4A387E"/>
    <w:rsid w:val="6ACC63A0"/>
    <w:rsid w:val="6ADA5740"/>
    <w:rsid w:val="6AE37F1C"/>
    <w:rsid w:val="6B2B0559"/>
    <w:rsid w:val="6B573205"/>
    <w:rsid w:val="6BA15CF9"/>
    <w:rsid w:val="6BD311B6"/>
    <w:rsid w:val="6BEF78A1"/>
    <w:rsid w:val="6C1F446E"/>
    <w:rsid w:val="6CF2459D"/>
    <w:rsid w:val="6D0A5EB8"/>
    <w:rsid w:val="6E3D1A16"/>
    <w:rsid w:val="6E565585"/>
    <w:rsid w:val="6E8916F9"/>
    <w:rsid w:val="6EDD2EA4"/>
    <w:rsid w:val="6F1F037B"/>
    <w:rsid w:val="70AC2234"/>
    <w:rsid w:val="733B3CE0"/>
    <w:rsid w:val="734971C1"/>
    <w:rsid w:val="73666803"/>
    <w:rsid w:val="74157D3C"/>
    <w:rsid w:val="74252CCF"/>
    <w:rsid w:val="744027BB"/>
    <w:rsid w:val="744E76C6"/>
    <w:rsid w:val="74F735F7"/>
    <w:rsid w:val="75664E9A"/>
    <w:rsid w:val="768F65A5"/>
    <w:rsid w:val="77332318"/>
    <w:rsid w:val="773E7629"/>
    <w:rsid w:val="7745623D"/>
    <w:rsid w:val="7779177C"/>
    <w:rsid w:val="77FC620E"/>
    <w:rsid w:val="78967B1A"/>
    <w:rsid w:val="7966497C"/>
    <w:rsid w:val="7A40497E"/>
    <w:rsid w:val="7A773F47"/>
    <w:rsid w:val="7AE2432F"/>
    <w:rsid w:val="7B4E6600"/>
    <w:rsid w:val="7BA76B61"/>
    <w:rsid w:val="7BC10189"/>
    <w:rsid w:val="7CD13290"/>
    <w:rsid w:val="7DE90B30"/>
    <w:rsid w:val="7E0C4C95"/>
    <w:rsid w:val="7E125A6F"/>
    <w:rsid w:val="7E133A9C"/>
    <w:rsid w:val="7E8A60D3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4FAEF"/>
  <w15:docId w15:val="{6746E94C-BB4F-4584-87A1-30247FF48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r.cn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ir.cn/DiaoYan/2012-09/shuichanpinhangyefazhanyucejiweilaiq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" TargetMode="External"/><Relationship Id="rId5" Type="http://schemas.openxmlformats.org/officeDocument/2006/relationships/hyperlink" Target="http://www.cir.cn/3/07/JinRongShiChangJingZhengYuFaZhan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10</Pages>
  <Words>610</Words>
  <Characters>3481</Characters>
  <Application>Microsoft Office Word</Application>
  <DocSecurity>0</DocSecurity>
  <Lines>29</Lines>
  <Paragraphs>8</Paragraphs>
  <ScaleCrop>false</ScaleCrop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2020-01-01T00:21:00Z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