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71" w:rsidRDefault="0031777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变性淀粉</w:t>
      </w:r>
      <w:bookmarkStart w:id="0" w:name="_GoBack"/>
      <w:bookmarkEnd w:id="0"/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变性淀粉行业现状调查研究及市场前景分析预测报告（2019版）"/>
      <w:r>
        <w:rPr>
          <w:rFonts w:ascii="宋体" w:eastAsia="宋体" w:hAnsi="宋体" w:hint="eastAsia"/>
          <w:sz w:val="24"/>
          <w:szCs w:val="24"/>
        </w:rPr>
        <w:t>中国变性淀粉行业现状调查研究及市场前景分析预测报告（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版）</w:t>
      </w:r>
      <w:bookmarkEnd w:id="1"/>
    </w:p>
    <w:p w:rsidR="00317771" w:rsidRDefault="0031777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【报告编号】180131SP103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变性淀粉概述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变性淀粉定义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变性淀粉行业发展历程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变性淀粉分类情况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变性淀粉产业链分析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一、产业链模型介绍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二、变性淀粉产业链模型分析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变性淀粉发展环境及政策分析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中国经济发展环境分析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一、中国宏观经济发展现状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二、中国宏观经济走势分析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三、中国宏观经济趋势预测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行业相关政策、法规、标准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中国变性淀粉生产现状分析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变性淀粉行业总体规模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年产能分析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二、变性淀粉产量情况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三、影响行业供需的主要因素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中国变性淀粉产品产量分析及预测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年产量分析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二、产能配置与产能利用率调查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年产量预测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中国变性淀粉市场需求分析及预测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一、中国变性淀粉需求特点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二、主要地域分布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三、变性淀粉市场需求的发展趋势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年中国变性淀粉供需平衡预测（回归预测模型）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一、行业的周期性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二、行业的区域性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三、行业的上下游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四、行业经营模式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变性淀粉国内产品价格走势及影响因素分析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中国变性淀粉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年价格回顾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国内产品当前市场价格及评述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国内产品价格影响因素分析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年中国变性淀粉价格走势预测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年中国变性淀粉行业总体发展状况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中国变性淀粉行业规模情况分析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年中国变性淀粉行业企业数量增长分析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年中国变性淀粉行业从业人数调查分析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年中国变性淀粉行业总销售收入分析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年中国变性淀粉行业利润总额分析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年中国变性淀粉行业投资资产增长性分析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年份中国变性淀粉行业最新数据统计与</w:t>
      </w:r>
      <w:r>
        <w:rPr>
          <w:rFonts w:ascii="宋体" w:eastAsia="宋体" w:hAnsi="宋体" w:hint="eastAsia"/>
          <w:sz w:val="24"/>
          <w:szCs w:val="24"/>
        </w:rPr>
        <w:t>监测分析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一、企业数量与分布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二、销售收入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三、利润总额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四、从业人数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中国变性淀粉行业产销情况分析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一、行业生产情况分析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二、行业销售情况分析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三、行业产销情况分析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中国变性淀粉行业财务能力分析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一、变性淀粉行业偿债能力分析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二、变性淀粉行业盈利能力分析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三、变性淀粉行业经营能力分析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四、变性淀粉行业成长能力分析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年中国变性淀粉行业发展概况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年中国变性淀粉行业发展态势分析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年中国变性淀粉行业发展特点分析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年中国变性淀粉行业市场供需分析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变性淀粉行业市场竞争策略分析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一、行业内部的竞争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二、顾客的议价能力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三、供货厂商的议价能力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四、潜在竞争对手的威胁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五、替代产品的压力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变性淀粉市场竞争策略分析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一、变性淀粉市场增长潜力分析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二、变性淀粉产品竞争策略分析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三、典型企业产品竞争策略分析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变性淀粉企业竞争策略分析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年我国变性淀粉市场竞争趋势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年变性淀粉行业竞争格局展望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年变性淀粉行业竞争策略分析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变性淀粉行业投资与发展前景分析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年变性淀粉行业投资情况分析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年份总体投资结构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年份投资规模情况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年份投资增速情况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年份分行业投资分析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年份分地区投资分析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变性淀粉行业投资机会分析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一、变性淀粉投资项目分析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二、可以投资的变性淀粉模式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年变性淀粉投资机会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年变性淀粉细分行业投资机会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年变性淀粉投资新方向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变性淀粉行业</w:t>
      </w:r>
      <w:r>
        <w:rPr>
          <w:rFonts w:ascii="宋体" w:eastAsia="宋体" w:hAnsi="宋体" w:hint="eastAsia"/>
          <w:sz w:val="24"/>
          <w:szCs w:val="24"/>
        </w:rPr>
        <w:t>发展前景分析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一、金融危机下变性淀粉市场的发展前景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年变性淀粉市场面临的发展商机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三、金融危机下变性淀粉市场的发展前景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变性淀粉行业竞争格局分析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变性淀粉行业集中度分析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一、变性淀粉市场集中度分析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二、变性淀粉企业集中度分析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三、变性淀粉区域集中度分析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变性淀粉行业主要企业竞争力分析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一、重点企业资产总计对比分析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二、重点企业从业人员对比分析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三、重点企业全年营业收入对比分析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四、重点企业利润总额对比分析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五、重点企业综合竞争力对比分析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变性淀粉行业竞争格局分析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年变性淀粉行业竞争分析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年中外变性淀粉竞争分析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年国内外变性淀粉竞争分析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年我国变性淀粉市场竞争分析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年我国变性淀粉市场集中度分析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201-2015</w:t>
      </w:r>
      <w:r>
        <w:rPr>
          <w:rFonts w:ascii="宋体" w:eastAsia="宋体" w:hAnsi="宋体" w:hint="eastAsia"/>
          <w:sz w:val="24"/>
          <w:szCs w:val="24"/>
        </w:rPr>
        <w:t>年国内主要变性淀粉企业动向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变性淀粉上游原材料供应状况分析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主要原材料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主要原材料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年价格及供应情况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hyperlink r:id="rId5" w:tgtFrame="http://www.cir.cn/2014-10/_blank" w:tooltip="造纸的发展趋势" w:history="1">
        <w:r>
          <w:rPr>
            <w:rFonts w:ascii="宋体" w:eastAsia="宋体" w:hAnsi="宋体" w:hint="eastAsia"/>
            <w:sz w:val="24"/>
            <w:szCs w:val="24"/>
          </w:rPr>
          <w:t>造纸</w:t>
        </w:r>
      </w:hyperlink>
      <w:r>
        <w:rPr>
          <w:rFonts w:ascii="宋体" w:eastAsia="宋体" w:hAnsi="宋体" w:hint="eastAsia"/>
          <w:sz w:val="24"/>
          <w:szCs w:val="24"/>
        </w:rPr>
        <w:t>工业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二、纺织工业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hyperlink r:id="rId6" w:tgtFrame="http://www.cir.cn/2014-10/_blank" w:tooltip="水产饲料行业现状与发展前景" w:history="1">
        <w:r>
          <w:rPr>
            <w:rFonts w:ascii="宋体" w:eastAsia="宋体" w:hAnsi="宋体" w:hint="eastAsia"/>
            <w:sz w:val="24"/>
            <w:szCs w:val="24"/>
          </w:rPr>
          <w:t>水产饲料</w:t>
        </w:r>
      </w:hyperlink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四、食品工业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五、石油工业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六、建筑材料工业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</w:t>
      </w:r>
      <w:hyperlink r:id="rId7" w:tgtFrame="http://www.cir.cn/2014-10/_blank" w:tooltip="医药市场前景分析预测" w:history="1">
        <w:r>
          <w:rPr>
            <w:rFonts w:ascii="宋体" w:eastAsia="宋体" w:hAnsi="宋体" w:hint="eastAsia"/>
            <w:sz w:val="24"/>
            <w:szCs w:val="24"/>
          </w:rPr>
          <w:t>医药</w:t>
        </w:r>
      </w:hyperlink>
      <w:r>
        <w:rPr>
          <w:rFonts w:ascii="宋体" w:eastAsia="宋体" w:hAnsi="宋体" w:hint="eastAsia"/>
          <w:sz w:val="24"/>
          <w:szCs w:val="24"/>
        </w:rPr>
        <w:t>工业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八、其它工业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年主要原材料未来价格及供应情况预测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年中国变性淀粉行业进出口市场分析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年份变性淀粉进口</w:t>
      </w:r>
      <w:r>
        <w:rPr>
          <w:rFonts w:ascii="宋体" w:eastAsia="宋体" w:hAnsi="宋体" w:hint="eastAsia"/>
          <w:sz w:val="24"/>
          <w:szCs w:val="24"/>
        </w:rPr>
        <w:t>情况分析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一、变性淀粉进口关区分析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二、变性淀粉进口收发地分析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三、变性淀粉进口产销国分析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年份变性淀粉出口情况分析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一、变性淀粉出口关区分析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二、变性淀粉出口收发地分析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三、变性淀粉出口产销国分析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年变性淀粉行业发展趋势及投资风险分析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当前变性淀粉存在的问题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变性淀粉未来发展预测分析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年行业总产值预测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年行业销售收入预测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年行业利润总额预测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年中国变性淀粉市场盈利预测分析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年中国变性淀粉市场盈利能力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年中国变性淀粉市场偿债能力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年中国变性淀粉行业投资风险分析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年变性淀粉行业市场风险预测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年变性淀粉行业政策风险预测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年变性淀粉行业经营风险预测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年变性淀粉行业技术风险预测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年变性淀粉行业竞争风险预测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年变性淀粉行业其他风险预测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变性淀粉行业投资策略分析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一、从产业链的整体考虑项目市场投资风险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二、从产业链的三个环节考虑项目市场投资风险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三、采用多种形式进行项目市场投资风险评析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变性淀粉国内重点生产厂家分析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罗盖特淀粉（连云港）有限公司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二、企业成长性分析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三、企业经营能力分析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四、企业盈利能力及偿债能力分析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枣庄源大实业有限公司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二、企业成长性分析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三、企业经营能力分析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四、企业盈利能力及偿债能力分析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天津顶峰淀粉开发有限公司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二、企业成长性分析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三、企业经营能力分析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四、企业盈利能力及偿债能力分析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枣庄市德宏化工有限公司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二、企业成长性分析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三、企业经营能力分析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四、企业盈利能力及偿债能力分析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枣庄市亨元精细化工有限公司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二、企业成长性分析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三、企业经营能力分析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四、企业盈利能力及偿债能力分析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变性淀粉行业发展趋势分析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年中国变性淀粉市场趋势分析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年我国变性淀粉市场趋势总结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年我国变性淀粉发展趋势分析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年变性淀粉发展趋势分析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年变性淀粉技术趋势分析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年变性淀粉价格趋势分析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年变性淀粉行业规划建议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一、变性淀粉行业“十一五”整体规划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二、变性淀粉行业“十一五”发展预测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年变性淀粉行业规划建议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变性淀粉企业管理策略建议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市场策略分析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一、变性淀粉价格策略分析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二、变性淀粉渠道策略分析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销售策略分析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一、媒介选择策略分析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二、产品定位策略分析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三、企业宣传策略分析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提高变性淀粉企业竞争力的策略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一、提高中国变性淀粉企业核心竞争力的对策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三、影响变性淀粉企业核心竞争力的因素及提升途径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四、提高变性淀粉企业竞争力的策略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对我国变性淀粉品牌的战略思考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一、变性淀粉实施品牌战略的意义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二、变性淀粉企业品牌的现状分析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三、我国变性淀粉企业的品牌战略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四、变性淀粉品牌战略管理的策略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业内专家观点与结论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产品技术应用注意事项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项目投资注意事项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产品生产开发注意事项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产品销售注意事项</w:t>
      </w:r>
    </w:p>
    <w:p w:rsidR="003A0971" w:rsidRDefault="0031777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我国变性淀粉工业发展趋势</w:t>
      </w:r>
    </w:p>
    <w:p w:rsidR="003A0971" w:rsidRDefault="003A0971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3A09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17771"/>
    <w:rsid w:val="00323B43"/>
    <w:rsid w:val="00326561"/>
    <w:rsid w:val="003A097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45215C6"/>
    <w:rsid w:val="045A72F5"/>
    <w:rsid w:val="06924CFC"/>
    <w:rsid w:val="09435005"/>
    <w:rsid w:val="0B332592"/>
    <w:rsid w:val="0BB5650F"/>
    <w:rsid w:val="0CDE3D78"/>
    <w:rsid w:val="0D110DFB"/>
    <w:rsid w:val="0F4F6176"/>
    <w:rsid w:val="105B7561"/>
    <w:rsid w:val="108B1A2B"/>
    <w:rsid w:val="10ED7FF1"/>
    <w:rsid w:val="12F73123"/>
    <w:rsid w:val="131A7DF8"/>
    <w:rsid w:val="141C3993"/>
    <w:rsid w:val="151E3FB9"/>
    <w:rsid w:val="15DB7E89"/>
    <w:rsid w:val="16B54F00"/>
    <w:rsid w:val="16BF1736"/>
    <w:rsid w:val="16D829C1"/>
    <w:rsid w:val="19F51B92"/>
    <w:rsid w:val="1AD173E1"/>
    <w:rsid w:val="1C213A1E"/>
    <w:rsid w:val="1CB6427B"/>
    <w:rsid w:val="1D86093D"/>
    <w:rsid w:val="1E583510"/>
    <w:rsid w:val="1EEE397F"/>
    <w:rsid w:val="2030271E"/>
    <w:rsid w:val="24564D7F"/>
    <w:rsid w:val="254213F0"/>
    <w:rsid w:val="25BE730E"/>
    <w:rsid w:val="25D91A58"/>
    <w:rsid w:val="2748694C"/>
    <w:rsid w:val="28BC0104"/>
    <w:rsid w:val="28E53883"/>
    <w:rsid w:val="29A212C3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8215E1"/>
    <w:rsid w:val="319660FB"/>
    <w:rsid w:val="32F73954"/>
    <w:rsid w:val="338301F5"/>
    <w:rsid w:val="340473B7"/>
    <w:rsid w:val="348635B1"/>
    <w:rsid w:val="35090A1F"/>
    <w:rsid w:val="358B3D18"/>
    <w:rsid w:val="35A06B99"/>
    <w:rsid w:val="3A4F126B"/>
    <w:rsid w:val="3BCB1CDF"/>
    <w:rsid w:val="3C956D00"/>
    <w:rsid w:val="3E3349D0"/>
    <w:rsid w:val="3E9620C1"/>
    <w:rsid w:val="41017CD4"/>
    <w:rsid w:val="419E480B"/>
    <w:rsid w:val="42423748"/>
    <w:rsid w:val="42ED13E1"/>
    <w:rsid w:val="458022BD"/>
    <w:rsid w:val="45A35E31"/>
    <w:rsid w:val="4656019F"/>
    <w:rsid w:val="476C0138"/>
    <w:rsid w:val="489100FA"/>
    <w:rsid w:val="4A675D19"/>
    <w:rsid w:val="4BA6510C"/>
    <w:rsid w:val="4C6A5809"/>
    <w:rsid w:val="4D0140C0"/>
    <w:rsid w:val="4E636674"/>
    <w:rsid w:val="4EE70A50"/>
    <w:rsid w:val="501838BD"/>
    <w:rsid w:val="5091227E"/>
    <w:rsid w:val="50AB7977"/>
    <w:rsid w:val="5249559F"/>
    <w:rsid w:val="53A47C59"/>
    <w:rsid w:val="53CB3A57"/>
    <w:rsid w:val="55545D3C"/>
    <w:rsid w:val="59324AF9"/>
    <w:rsid w:val="5A382A7F"/>
    <w:rsid w:val="5B0C2DD2"/>
    <w:rsid w:val="5EBF4968"/>
    <w:rsid w:val="611B30CE"/>
    <w:rsid w:val="629E5838"/>
    <w:rsid w:val="63486DE3"/>
    <w:rsid w:val="655E4393"/>
    <w:rsid w:val="656A586E"/>
    <w:rsid w:val="684D3A38"/>
    <w:rsid w:val="6872140D"/>
    <w:rsid w:val="6A371662"/>
    <w:rsid w:val="6ACC63A0"/>
    <w:rsid w:val="6ADA5740"/>
    <w:rsid w:val="6B2B0559"/>
    <w:rsid w:val="6BD311B6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A40497E"/>
    <w:rsid w:val="7A773F47"/>
    <w:rsid w:val="7AE2432F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85E30"/>
  <w15:docId w15:val="{4526DF1E-0C22-481A-BB80-83ED5023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7/15/YiYaoShiChangQianJingFenXiYuC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1/20/ShuiChanSiLiaoHangYeXianZhuangYu.html" TargetMode="External"/><Relationship Id="rId5" Type="http://schemas.openxmlformats.org/officeDocument/2006/relationships/hyperlink" Target="http://www.cir.cn/9/86/ZaoZhiDeFaZhanQuSh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11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