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B" w:rsidRDefault="00151C9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饮水剂</w:t>
      </w:r>
      <w:bookmarkStart w:id="0" w:name="_GoBack"/>
      <w:bookmarkEnd w:id="0"/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饮水剂行业渠道市场发展（投资）比较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年饮水剂行业渠道市场发展（投资）比较分析报告</w:t>
      </w:r>
      <w:bookmarkEnd w:id="1"/>
    </w:p>
    <w:p w:rsidR="00151C93" w:rsidRDefault="00151C9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【报告编号】180131SP167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饮水剂产品概述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饮水剂市场特点分析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二、价格特征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三、渠道特征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四、购买特征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饮水剂行业发展周期特征分析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饮水剂行业环境分析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中国饮水剂行业政策环境分析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一、饮水剂产业政策分析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二、相关饮水剂产业政策影响分析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中国饮水剂行业技术环境分析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一、中国饮水剂技术发展概况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二、中国饮水剂产品工艺特点或流程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三、中国饮水剂行业技术发展趋势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中国饮水剂市场分析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饮水剂市场现状分析及预测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年中国饮水剂市场规模分析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年中国饮水剂市场规模预测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饮水剂产品产能分析及预测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年中国饮水剂产能分析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年中国饮水剂产能预测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饮水剂产品产量分析及预测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年中国饮水剂产量分析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年中国饮水剂产量预测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饮水剂市场需求分析及预测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年中国饮水剂市场需求分析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年中国饮水剂市场需求预测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饮水剂进出口数据分析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年中国饮水剂进出口数据分析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、饮水剂进口量数据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、饮水剂出口量数据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年国内饮水剂产品未来进出口情况预测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、饮水剂进口量预测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、饮水剂出口量预测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饮水剂细分</w:t>
      </w:r>
      <w:hyperlink r:id="rId5" w:tgtFrame="http://www.cir.cn/DiaoYan/2012-10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国外品牌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国内品牌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饮水剂产业渠道分析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年国内饮水剂产品的需求地域分布结构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二、饮水剂产品的需求地域分布结构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年中国饮水剂产品重点区域市场消费情况分析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二、华南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四、西南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五、西北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六、华中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七、东北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年国内饮水剂产品的经销模式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饮水剂行业国际化营销模式分析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年国内饮水剂产品生产及销售投资运作模式分析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二、国内营销企业投资运作模式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三、外销与内销优势分析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、产品外销优势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、产品的内销优势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饮水剂重点企业发展分析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饮水剂企业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饮水剂行业相关产业分析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饮水剂行业产业链概述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饮水剂上游行业发展状况分析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（一）上游原材料生产情况分析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（一）上游原材料需求情况分析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饮水剂下游行业发展情况分析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未来几年中国饮水剂行业竞争格局发展趋势分析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年饮水剂行业前景展望与趋势预测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饮水剂行业投资价值分析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年国内饮水剂行业盈利能力分析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年国内饮水剂行业偿债能力分析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年国内饮水剂产品投资收益率分析预测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年国内饮水剂行业运营效率分析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年国内饮水剂行业投资机会分析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一、国内强劲的经济增长对饮水剂行业的支撑因素分析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二、下游行业的需求对饮水剂行业的推动因素分析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三、饮水剂产品相关产业的发展对饮水剂行业的带动因素分析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年国内饮水剂行业投资热点及未来投资方向分析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一、产品发展趋势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二、价格变化趋势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三、用户需求结构趋势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年国内饮水剂行业未来市场</w:t>
      </w:r>
      <w:hyperlink r:id="rId6" w:tgtFrame="http://www.cir.cn/DiaoYan/2012-10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二、市场结构预测分析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三、市场供需情况预测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年饮水剂行业投资战略研究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年中国饮水剂行业发展的关键要素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二、需求条件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、企业战略、结构与竞争状态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年中国饮水剂投资机会分析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一、饮水剂行业投资前景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二、饮水剂行业投资热点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三、饮水剂行业投资区域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四、饮水剂行业投资吸引力分析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年中国饮水剂投资风险分析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、沉没成本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、政策上的限制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对饮水剂项目的投资建议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一、目标群体建议（应用领域）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二、产品分类与定位建议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三、价格定位建议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四、技术应用建议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五、投资区域建议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六、销售渠道建议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七、资本并购重组运作模式建议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八、企业经营管理建议</w:t>
      </w:r>
    </w:p>
    <w:p w:rsidR="002E226B" w:rsidRDefault="00151C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九、重点客户建设建议</w:t>
      </w:r>
    </w:p>
    <w:p w:rsidR="002E226B" w:rsidRDefault="002E226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E2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51C93"/>
    <w:rsid w:val="002C35BC"/>
    <w:rsid w:val="002E226B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5983E0D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4971C1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BCA7"/>
  <w15:docId w15:val="{ECD40EAE-2864-43EC-8D28-D83C430B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