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7C" w:rsidRDefault="005E16F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食品电子商务</w:t>
      </w:r>
      <w:bookmarkStart w:id="0" w:name="_GoBack"/>
      <w:bookmarkEnd w:id="0"/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版中国食品电子商务市场调研与发展前景预测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版中国食品电子商务市场调研与发展前景预测报告</w:t>
      </w:r>
      <w:bookmarkEnd w:id="1"/>
    </w:p>
    <w:p w:rsidR="005E16F9" w:rsidRDefault="005E16F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【报告编号】180131SP82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中国食品行业电子商务市场发展综述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电子商务行业概况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一、电子商务行业定义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二、电子商务行业结构分析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三、电子商务发展历程分析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电子商务优势分析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一、成本优势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二、市场反应灵敏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三、消费便捷时尚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四、低门槛或者零门槛进入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食品行业电子商务概况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一、食品行业进入电子商务必要性分析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二、食品行业电子商务现状分析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三、食品行业电子商务特征分析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年中国食品行业电子商务市场</w:t>
      </w:r>
      <w:r>
        <w:rPr>
          <w:rFonts w:ascii="宋体" w:eastAsia="宋体" w:hAnsi="宋体" w:hint="eastAsia"/>
          <w:sz w:val="24"/>
          <w:szCs w:val="24"/>
        </w:rPr>
        <w:t>pest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电子商务业相关政策与规划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一、《电子商务模式规范》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二、《关于促进电子商务规范发展的意见》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三、《国务院办公厅关于加快电子商务发展的若干意见》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四、《关于加快流通领域电子商务发展的意见》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五、《关于网上交易的指导意见（暂行）》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六、《网络商品交易及有关服务行为管理暂行办法》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七、《关于加强银行卡安全管理预防和打击银行卡犯罪的通知》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八、《非金融机构支付服务管理办法》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九、中国电子商务行业“十三五”规划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十、上海市电子商务行业规划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十一、杭州市电子商务行业规划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十二、广州市电子商务行业规划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十三、北京市电子商务行业规划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十四、深圳市电子商务行业规划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十五、厦门市电子商务行业规划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食品业相关政策与规划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一、《中华人民共和国食品安全法》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二、《</w:t>
      </w:r>
      <w:hyperlink r:id="rId5" w:tgtFrame="http://www.cir.cn/2014-10/_blank" w:tooltip="食品添加剂产业现状与发展前景" w:history="1">
        <w:r>
          <w:rPr>
            <w:rFonts w:ascii="宋体" w:eastAsia="宋体" w:hAnsi="宋体" w:hint="eastAsia"/>
            <w:sz w:val="24"/>
            <w:szCs w:val="24"/>
          </w:rPr>
          <w:t>食品添加剂</w:t>
        </w:r>
      </w:hyperlink>
      <w:r>
        <w:rPr>
          <w:rFonts w:ascii="宋体" w:eastAsia="宋体" w:hAnsi="宋体" w:hint="eastAsia"/>
          <w:sz w:val="24"/>
          <w:szCs w:val="24"/>
        </w:rPr>
        <w:t>使用标准》（</w:t>
      </w:r>
      <w:r>
        <w:rPr>
          <w:rFonts w:ascii="宋体" w:eastAsia="宋体" w:hAnsi="宋体" w:hint="eastAsia"/>
          <w:sz w:val="24"/>
          <w:szCs w:val="24"/>
        </w:rPr>
        <w:t>gb2760-2011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三、卫生部质检总局关于规范食品添加剂标准管理的公告（</w:t>
      </w:r>
      <w:r>
        <w:rPr>
          <w:rFonts w:ascii="宋体" w:eastAsia="宋体" w:hAnsi="宋体" w:hint="eastAsia"/>
          <w:sz w:val="24"/>
          <w:szCs w:val="24"/>
        </w:rPr>
        <w:t>2011</w:t>
      </w:r>
      <w:r>
        <w:rPr>
          <w:rFonts w:ascii="宋体" w:eastAsia="宋体" w:hAnsi="宋体" w:hint="eastAsia"/>
          <w:sz w:val="24"/>
          <w:szCs w:val="24"/>
        </w:rPr>
        <w:t>年第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号）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四、《轻工业调整和振兴规划》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五、中国食品行业“十三五”规划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经济环境（</w:t>
      </w:r>
      <w:r>
        <w:rPr>
          <w:rFonts w:ascii="宋体" w:eastAsia="宋体" w:hAnsi="宋体" w:hint="eastAsia"/>
          <w:sz w:val="24"/>
          <w:szCs w:val="24"/>
        </w:rPr>
        <w:t>e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一、国际经济环境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二、国内经济环境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社会环境（</w:t>
      </w:r>
      <w:r>
        <w:rPr>
          <w:rFonts w:ascii="宋体" w:eastAsia="宋体" w:hAnsi="宋体" w:hint="eastAsia"/>
          <w:sz w:val="24"/>
          <w:szCs w:val="24"/>
        </w:rPr>
        <w:t>s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一、居民消费结构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二、居民消费观念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三、居民食品消费现状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四、居民食品购买渠道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技术环境（</w:t>
      </w:r>
      <w:r>
        <w:rPr>
          <w:rFonts w:ascii="宋体" w:eastAsia="宋体" w:hAnsi="宋体" w:hint="eastAsia"/>
          <w:sz w:val="24"/>
          <w:szCs w:val="24"/>
        </w:rPr>
        <w:t>t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一、电子商务技术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二、食品物流技术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hyperlink r:id="rId6" w:tgtFrame="http://www.cir.cn/2014-10/_blank" w:tooltip="食品制造市场前景分析预测" w:history="1">
        <w:r>
          <w:rPr>
            <w:rFonts w:ascii="宋体" w:eastAsia="宋体" w:hAnsi="宋体" w:hint="eastAsia"/>
            <w:sz w:val="24"/>
            <w:szCs w:val="24"/>
          </w:rPr>
          <w:t>食品制造</w:t>
        </w:r>
      </w:hyperlink>
      <w:r>
        <w:rPr>
          <w:rFonts w:ascii="宋体" w:eastAsia="宋体" w:hAnsi="宋体" w:hint="eastAsia"/>
          <w:sz w:val="24"/>
          <w:szCs w:val="24"/>
        </w:rPr>
        <w:t>行业技术水平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年中国食品行业电子商务产业主体发展分析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食品工业经济地位分析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食品工业主要经济指标情况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一、产销规模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二、盈利规模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三、企业数量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四、成本费用结构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食品工业运营绩效分析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一、成长能力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二、盈利能力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三、偿债能力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四、运营能力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全球电子商务行业发展分析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一、全球电子商务行业发展概况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二、全球电子商务行业市场规模分析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三、全球电子商务行业市场竞争格局分析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、美国电子商务行业发展状况分析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、欧洲电子商务行业发展状况分析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、亚洲电子商务行业发展状况分析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四、国际电子商务行业成功经验借鉴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中国电子商务行业发展分析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一、中国电子商务行业发展规模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、中国电子商务行业发展概况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、中国电子商务网站规模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、中国电子商务行业市场规模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二、中国电子商务行业市场竞争格局分析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三、中国电子商务行业发展主要特点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四、中国电子商务行业信息安全及诚信体系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、中国电子商务行业信息安全发展状况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、中国电子商务行业诚信体系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年中国食品物流业现状分析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中国物流行业发展分析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一、物流行业的产业阶段分析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二、物流行业的盈利能力分析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三、物流行业的竞争状况分析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四、物流行业的运行指标分析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、物流总额增幅及构成情况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、物流总费用增幅及构成情况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、物流业增加值增幅及贡献情况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、物流固定资产投资及增长情况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、全国重点企业物流统计调查情况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中国冷链物流行业发展分析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一、中国冷链物流发展现状分析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、冷鲜产品损耗率分析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、产品冷链流通率分析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、冷链物流设施设备分析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、与国外冷链物流的比较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二、中国冷库资源发展状况分析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、中国冷库保有量分析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、冷库建筑结构与特点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、冷库的发展趋势分析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</w:t>
      </w:r>
      <w:r>
        <w:rPr>
          <w:rFonts w:ascii="宋体" w:eastAsia="宋体" w:hAnsi="宋体" w:hint="eastAsia"/>
          <w:sz w:val="24"/>
          <w:szCs w:val="24"/>
        </w:rPr>
        <w:t>国冷链物流外包情况分析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、第三方冷链物流企业数量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、第三方冷链物流发展特点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、冷链物流外包必要性分析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、第三方冷链物流发展建议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中国食品物流业发展分析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一、中国食品物流业发展概况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、食品物流必要性分析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、食品物流特征分析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二、中国食品物流业发展现状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、中国食品物流规模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、中国食品物流成本剖析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、中国食品行业物流现存问题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、中国食品行业物流改进对策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三、中国食品物流业供应链分析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、中国食品物流业供应链发展现状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、中国食品物流业供应链改进策略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年食品行业电子商务市场发展与竞争分析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中国食品行业电子商务应用现状分析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一、行业电子商务应用方式分析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、企业网上宣传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、网上市场调研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、网络分销联系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4</w:t>
      </w:r>
      <w:r>
        <w:rPr>
          <w:rFonts w:ascii="宋体" w:eastAsia="宋体" w:hAnsi="宋体" w:hint="eastAsia"/>
          <w:sz w:val="24"/>
          <w:szCs w:val="24"/>
        </w:rPr>
        <w:t>、网上直接销售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、网上营销集成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二、行业电子商务规模分析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三、行业进出口电子商务市场分析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中国食品行业电子商务价值链构成分析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一、商品供应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二、销售、发货后勤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三、信息服务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中国食品行业电子商务成本构成分析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一、技术成本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二、客户成本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三、物流成本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四、交易成本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年中国食品行业电子商务细分市场分析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行业垂直型电子商务市场分析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一、市场概况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二、目标客户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三、采购特征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四、物流特征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行业综合型电子商务市场分析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一、市场概况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二、目标客户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三、采购特征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四、物流特征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年中国食品行业电子商务模式分析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中国食品行业电子商务模式概况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b2b</w:t>
      </w:r>
      <w:r>
        <w:rPr>
          <w:rFonts w:ascii="宋体" w:eastAsia="宋体" w:hAnsi="宋体" w:hint="eastAsia"/>
          <w:sz w:val="24"/>
          <w:szCs w:val="24"/>
        </w:rPr>
        <w:t>模式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b2c</w:t>
      </w:r>
      <w:r>
        <w:rPr>
          <w:rFonts w:ascii="宋体" w:eastAsia="宋体" w:hAnsi="宋体" w:hint="eastAsia"/>
          <w:sz w:val="24"/>
          <w:szCs w:val="24"/>
        </w:rPr>
        <w:t>模式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c2c</w:t>
      </w:r>
      <w:r>
        <w:rPr>
          <w:rFonts w:ascii="宋体" w:eastAsia="宋体" w:hAnsi="宋体" w:hint="eastAsia"/>
          <w:sz w:val="24"/>
          <w:szCs w:val="24"/>
        </w:rPr>
        <w:t>模式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中国食品行业</w:t>
      </w:r>
      <w:r>
        <w:rPr>
          <w:rFonts w:ascii="宋体" w:eastAsia="宋体" w:hAnsi="宋体" w:hint="eastAsia"/>
          <w:sz w:val="24"/>
          <w:szCs w:val="24"/>
        </w:rPr>
        <w:t>b2b</w:t>
      </w:r>
      <w:r>
        <w:rPr>
          <w:rFonts w:ascii="宋体" w:eastAsia="宋体" w:hAnsi="宋体" w:hint="eastAsia"/>
          <w:sz w:val="24"/>
          <w:szCs w:val="24"/>
        </w:rPr>
        <w:t>电子商务模式分析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一、市场概况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二、盈利模式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三、目标客户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四、采购特征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五、物流特征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六、成本分析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中国食品行业</w:t>
      </w:r>
      <w:r>
        <w:rPr>
          <w:rFonts w:ascii="宋体" w:eastAsia="宋体" w:hAnsi="宋体" w:hint="eastAsia"/>
          <w:sz w:val="24"/>
          <w:szCs w:val="24"/>
        </w:rPr>
        <w:t>b2c</w:t>
      </w:r>
      <w:r>
        <w:rPr>
          <w:rFonts w:ascii="宋体" w:eastAsia="宋体" w:hAnsi="宋体" w:hint="eastAsia"/>
          <w:sz w:val="24"/>
          <w:szCs w:val="24"/>
        </w:rPr>
        <w:t>电子商务模式分析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一、市场概况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二、盈利模式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三、目标客户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四、采购特征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五、物流特征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六、成本分析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中国食品行业</w:t>
      </w:r>
      <w:r>
        <w:rPr>
          <w:rFonts w:ascii="宋体" w:eastAsia="宋体" w:hAnsi="宋体" w:hint="eastAsia"/>
          <w:sz w:val="24"/>
          <w:szCs w:val="24"/>
        </w:rPr>
        <w:t>c2c</w:t>
      </w:r>
      <w:r>
        <w:rPr>
          <w:rFonts w:ascii="宋体" w:eastAsia="宋体" w:hAnsi="宋体" w:hint="eastAsia"/>
          <w:sz w:val="24"/>
          <w:szCs w:val="24"/>
        </w:rPr>
        <w:t>电子商务模式分析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一、市场概况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二、盈利模式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三、目标客户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四、采购特征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五、物流特征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六、成本分析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年中国食品行业电子商务营销分析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中国食品行业营销分析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一、食品品牌营销分析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）食品行业品牌现状分析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）食品行业主要品牌营销策略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）地方特色食品品牌策略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）食品品牌发展战略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hyperlink r:id="rId7" w:tgtFrame="http://www.cir.cn/2014-10/_blank" w:tooltip="食品包装发展现状分析前景预测" w:history="1">
        <w:r>
          <w:rPr>
            <w:rFonts w:ascii="宋体" w:eastAsia="宋体" w:hAnsi="宋体" w:hint="eastAsia"/>
            <w:sz w:val="24"/>
            <w:szCs w:val="24"/>
          </w:rPr>
          <w:t>食品包装</w:t>
        </w:r>
      </w:hyperlink>
      <w:r>
        <w:rPr>
          <w:rFonts w:ascii="宋体" w:eastAsia="宋体" w:hAnsi="宋体" w:hint="eastAsia"/>
          <w:sz w:val="24"/>
          <w:szCs w:val="24"/>
        </w:rPr>
        <w:t>营销分析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）食品包装设计特点分析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）食品礼品包装分析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三、食品广告营销分析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）食品广告投放现状分析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）食品营销广告媒体种类分析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四、食品行业节日营销分析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五、食品行业渠道营销分析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）食品销售渠道概述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）传统渠道模式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）网络销售渠道模式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）食品销售渠道模式变迁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）传统渠道电子商务渠道关联分析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中国食品行业电子商务营销方式分析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一、搜索引擎营销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）搜索引擎营销结构分析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）搜索引擎营销现状分析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）搜索引擎营销成本收益分析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）食品行业搜索引擎营销案例分析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二、论坛营销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）论坛营销结构分析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）论坛营销现状分析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）论坛营销成本收益分析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）食品行业论坛营销案例分析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三、博客营销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）博客营销结构分析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）博客营销现状分析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）博客营销成本收益分析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）食品行业博客营销案例分析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四、微博营销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）微博营销结构分析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）微博营销现状分析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）微博营销成本收益分析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）食品行业微博营销案例分析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五、视频营销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）视频营销结构分析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）视频营销现状分析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）视频营销成本收益分析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）食品行业视频营销案例分析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六、问答营销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）问答营销结构分析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）问答营销现状分析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）问答营销成本收益分析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）食品行业问答营销案例分析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七、权威百科营销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）权威百科营销结构分析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）权威百科营销现状分析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）权威百科营销成本收益分析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）食品行业权威百科营销案例分析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八、企业新闻营销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）企业新闻营销结构分析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）企业新闻营销现状分析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）企业新闻营销成本收益分析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）食品行业企业新闻营销案例分析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中国食品行业领先电子商务网站运营分析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中粮我买网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一、网站简介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二、网站主营业务分析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三、网站首页布局分析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四、网站营销策略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五、网站盈利模式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食品商务网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一、网站简介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二、网站主营业务分析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三、网站首页布局分析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四、网站营销策略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五、网站盈利模式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六、网站经营状况分析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红图食品网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京东商城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一、网站简介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二、网站主营业务分析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三、网站首页布局分析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四、网站营销策略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五、网站盈利模式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六、网站经营状况分析</w:t>
      </w:r>
    </w:p>
    <w:p w:rsidR="00EC517C" w:rsidRDefault="005E16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七、网站最新发展动向分析</w:t>
      </w:r>
    </w:p>
    <w:p w:rsidR="00EC517C" w:rsidRDefault="00EC517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C51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5E16F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EC517C"/>
    <w:rsid w:val="045215C6"/>
    <w:rsid w:val="06924CFC"/>
    <w:rsid w:val="09435005"/>
    <w:rsid w:val="0B332592"/>
    <w:rsid w:val="0BB5650F"/>
    <w:rsid w:val="0CDE3D78"/>
    <w:rsid w:val="0D110DFB"/>
    <w:rsid w:val="0F4F6176"/>
    <w:rsid w:val="105B7561"/>
    <w:rsid w:val="108B1A2B"/>
    <w:rsid w:val="10ED7FF1"/>
    <w:rsid w:val="12F73123"/>
    <w:rsid w:val="131A7DF8"/>
    <w:rsid w:val="151E3FB9"/>
    <w:rsid w:val="15DB7E89"/>
    <w:rsid w:val="16B54F00"/>
    <w:rsid w:val="16BF1736"/>
    <w:rsid w:val="16D829C1"/>
    <w:rsid w:val="1AD173E1"/>
    <w:rsid w:val="1C213A1E"/>
    <w:rsid w:val="1CB6427B"/>
    <w:rsid w:val="1D86093D"/>
    <w:rsid w:val="1E583510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F73954"/>
    <w:rsid w:val="338301F5"/>
    <w:rsid w:val="340473B7"/>
    <w:rsid w:val="348635B1"/>
    <w:rsid w:val="35090A1F"/>
    <w:rsid w:val="358B3D18"/>
    <w:rsid w:val="35A06B99"/>
    <w:rsid w:val="3BCB1CDF"/>
    <w:rsid w:val="3C956D00"/>
    <w:rsid w:val="3E3349D0"/>
    <w:rsid w:val="41017CD4"/>
    <w:rsid w:val="419E480B"/>
    <w:rsid w:val="42423748"/>
    <w:rsid w:val="42ED13E1"/>
    <w:rsid w:val="45A35E31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91227E"/>
    <w:rsid w:val="50AB7977"/>
    <w:rsid w:val="5249559F"/>
    <w:rsid w:val="55545D3C"/>
    <w:rsid w:val="59324AF9"/>
    <w:rsid w:val="5A382A7F"/>
    <w:rsid w:val="5B0C2DD2"/>
    <w:rsid w:val="5EBF4968"/>
    <w:rsid w:val="611B30CE"/>
    <w:rsid w:val="684D3A38"/>
    <w:rsid w:val="6872140D"/>
    <w:rsid w:val="6ADA5740"/>
    <w:rsid w:val="6B2B0559"/>
    <w:rsid w:val="6E3D1A16"/>
    <w:rsid w:val="6F1F037B"/>
    <w:rsid w:val="733B3CE0"/>
    <w:rsid w:val="73666803"/>
    <w:rsid w:val="744E76C6"/>
    <w:rsid w:val="75664E9A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9AEF"/>
  <w15:docId w15:val="{86E036C2-43E0-45DB-B49C-DB0C677A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2/15/ShiPinBaoZhuangFaZhanXianZhuangF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1/05/ShiPinZhiZaoShiChangQianJingFenX.html" TargetMode="External"/><Relationship Id="rId5" Type="http://schemas.openxmlformats.org/officeDocument/2006/relationships/hyperlink" Target="http://www.cir.cn/6/32/ShiPinTianJiaJiChanYeXianZhuangY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13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