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4C7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0" w:name="2019-2019年中国肉鸡加工行业发展现状调研与发展趋势分析报告"/>
      <w:r>
        <w:rPr>
          <w:rFonts w:ascii="宋体" w:eastAsia="宋体" w:hAnsi="宋体" w:hint="eastAsia"/>
          <w:sz w:val="24"/>
          <w:szCs w:val="24"/>
        </w:rPr>
        <w:t>肉鸡加工</w:t>
      </w:r>
      <w:bookmarkStart w:id="1" w:name="_GoBack"/>
      <w:bookmarkEnd w:id="1"/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2019-2019</w:t>
      </w:r>
      <w:r>
        <w:rPr>
          <w:rFonts w:ascii="宋体" w:eastAsia="宋体" w:hAnsi="宋体" w:hint="eastAsia"/>
          <w:sz w:val="24"/>
          <w:szCs w:val="24"/>
        </w:rPr>
        <w:t>年中国肉鸡加工行业发展现状调研与发展趋势分析报告</w:t>
      </w:r>
      <w:bookmarkEnd w:id="0"/>
    </w:p>
    <w:p w:rsidR="00ED74C7" w:rsidRDefault="00ED74C7" w:rsidP="00ED74C7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【报告编号】180131SP52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肉鸡加工行业概述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肉鸡加工行业发展环境分析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年我国宏观经济运行情况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年我国宏观经济发展趋势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年肉鸡加工行业相关政策及影响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肉鸡加工行业基本特征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一、行业界定及主要产品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二、在国民经济中的地位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三、肉鸡加工行业特性分析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四、肉鸡加工行业发展历程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五、国内市场的重要动态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肉鸡加工行业产业链分析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一、产业链模型介绍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二、肉鸡加工产业链模型分析</w:t>
      </w:r>
    </w:p>
    <w:p w:rsidR="0065561A" w:rsidRDefault="0065561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肉鸡加工行业市场竞争分析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市场竞争现状分析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一、国内企业构成格局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二、国内企业规模分析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三、外资企业进入情况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四、国内外品牌市场格局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五、进出口市场格局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企业市场占有率分析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一、国内市场集中度分析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二、国内部分企业市场占有分析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产品价格分析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一、毛鸡价格走势分析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二、肉鸡加工产品价格走势分析</w:t>
      </w:r>
    </w:p>
    <w:p w:rsidR="0065561A" w:rsidRDefault="0065561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我国肉鸡加工行业发展现状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我国肉鸡加工行业发展现状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一、肉鸡加工行业品牌发展现状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二、肉鸡加工行业消费市场现状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三、肉鸡加工市场消费层次分析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四、我国肉鸡加工市场走向分析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年肉鸡加工行业发展情况分析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年肉鸡加工行业发展情况分析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……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年肉鸡加工行业发展特点分析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年肉鸡加工所属行业发展情况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年肉鸡加工所属行业运行分析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年肉鸡加工所属行业产销运行分析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年肉鸡加工所属行业利润情况分析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年肉鸡加工所属行业发展周期分析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年肉鸡加工所属行业发展机遇分析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年肉鸡加工所属行业利润增速预测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对中国肉鸡加工市场的分析及思考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一、肉鸡加工市场特点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二、肉鸡加工</w:t>
      </w:r>
      <w:hyperlink r:id="rId5" w:tgtFrame="http://www.cir.cn/7/81/_blank" w:tooltip="市场分析" w:history="1">
        <w:r>
          <w:rPr>
            <w:rFonts w:ascii="宋体" w:eastAsia="宋体" w:hAnsi="宋体" w:hint="eastAsia"/>
            <w:sz w:val="24"/>
            <w:szCs w:val="24"/>
          </w:rPr>
          <w:t>市场分析</w:t>
        </w:r>
      </w:hyperlink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三、肉鸡加工市场变化的方向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四、中国肉鸡加工产业发展的新思路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五、对中国肉鸡加工产业发展的思考</w:t>
      </w:r>
    </w:p>
    <w:p w:rsidR="0065561A" w:rsidRDefault="0065561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我国肉鸡加工市场发展研究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年我国肉鸡加工市场发展研究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年我国肉鸡加工市场情况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年我国肉鸡加工产销情况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年我国肉鸡加工市场价格情况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年我国肉鸡加工市场发展情况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</w:t>
      </w:r>
      <w:r>
        <w:rPr>
          <w:rFonts w:ascii="宋体" w:eastAsia="宋体" w:hAnsi="宋体" w:hint="eastAsia"/>
          <w:sz w:val="24"/>
          <w:szCs w:val="24"/>
        </w:rPr>
        <w:t>8</w:t>
      </w:r>
      <w:r>
        <w:rPr>
          <w:rFonts w:ascii="宋体" w:eastAsia="宋体" w:hAnsi="宋体" w:hint="eastAsia"/>
          <w:sz w:val="24"/>
          <w:szCs w:val="24"/>
        </w:rPr>
        <w:t>年我国肉鸡加工市场新品趋势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年我国肉鸡加工市场结构和价格走势分析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年我国肉鸡加工市场结构和价格走势概述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年我国肉鸡加工市场结构分析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年我国肉鸡加工市场价格走势分析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重点企业与产量排序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年我国肉鸡加工市场格局特点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年我国肉鸡加工产品创新特点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年我国肉鸡加工市场服务特点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年我国肉鸡加工市场品牌特点</w:t>
      </w:r>
    </w:p>
    <w:p w:rsidR="0065561A" w:rsidRDefault="0065561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我国肉鸡加工行业进出口分析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我国肉鸡加工行业进口分析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年进口总量分析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年进口结构分析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年进口区域分析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我国肉鸡加工出口分析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年出口总量分析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年出口结构分析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年出口区域分析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我国肉鸡加工进出口预测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年进口分析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年出口分析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年肉鸡加工进口预测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年肉鸡加工出口预测</w:t>
      </w:r>
    </w:p>
    <w:p w:rsidR="0065561A" w:rsidRDefault="0065561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肉鸡加工行业上下游产业分析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上游产业分析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一、发展现状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二、发展趋势预测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三、市场现状分析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四、行业新动态及其对肉鸡加工行业的影响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五、行业竞争状况及其对肉鸡加工行业的意义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下游产业分析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一、发展现状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二、发展趋势预测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三、市场现状分析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四、行业新动态及其对肉鸡加工行业的影响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五、行业竞争状况及其对肉鸡加工行业的意义</w:t>
      </w:r>
    </w:p>
    <w:p w:rsidR="0065561A" w:rsidRDefault="0065561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中国肉鸡加工市场运行竞争力分析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中国肉鸡加工市场生产能力分析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年总体产品产量分析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年产品产量结构性分析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年产品产量企业集中度分析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中国肉鸡加工所属行业市场综合经济指标分析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年行业规模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年盈利能力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年经营发展能力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年偿债能力</w:t>
      </w:r>
    </w:p>
    <w:p w:rsidR="0065561A" w:rsidRDefault="0065561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中国肉鸡加工市场竞争格局分析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中国肉鸡加工市场发展现状分析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年中国肉鸡加工市场发展现状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年中国肉鸡加工发展情况分析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年肉鸡加工国际市场变化对国内市场影响分析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肉鸡加工市场区域市场需求集中度比较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年市场需求区域集中度比较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年市场需求主要省份集中度比较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中国肉鸡加工行业竞争分析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年中国肉鸡加工行业竞争分析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年肉鸡加工行业竞争趋势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未来影响行业竞争格局的因素分析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一、肉鸡加工行业的经济周期分析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二、肉鸡加工行业的增长性与波动性分析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三、相关政策法规情况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四、宏观经济情况</w:t>
      </w:r>
    </w:p>
    <w:p w:rsidR="0065561A" w:rsidRDefault="0065561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肉鸡加工行业优势企业分析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山东凤祥（集团）有限责任公司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二、企业财务情况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三、企业经营情况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山东新昌肉食有限责任公司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二、企业财务情况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三、企业经营情况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河南省华英禽业集团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二、企业财务情况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三、企业经营情况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吉林德大有限公司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一、企业概况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二、企业财务情况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三、企业经营情况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莱州市成达食品有限公司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二、企业财务情况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三、企业经营情况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河南大用实业有限公司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二、企业财务情况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三、企业经营情况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肥城永大食品有限公司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二、企业财务情况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三、企业经营情况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大连龙城肉食品集团有限公司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二、企业财务情况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三、企业经营情况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</w:t>
      </w:r>
    </w:p>
    <w:p w:rsidR="0065561A" w:rsidRDefault="0065561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肉鸡加工行业发展趋势分析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我国肉鸡加工行业前景与机遇分析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一、我国肉鸡加工行业</w:t>
      </w:r>
      <w:hyperlink r:id="rId6" w:tgtFrame="http://www.cir.cn/7/81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二、我国肉鸡加工行业发展机遇分析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年肉鸡加工行业的发展机遇分析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hyperlink r:id="rId7" w:tgtFrame="http://www.cir.cn/7/81/_blank" w:tooltip="金融市场竞争与发展趋势" w:history="1">
        <w:r>
          <w:rPr>
            <w:rFonts w:ascii="宋体" w:eastAsia="宋体" w:hAnsi="宋体" w:hint="eastAsia"/>
            <w:sz w:val="24"/>
            <w:szCs w:val="24"/>
          </w:rPr>
          <w:t>金融</w:t>
        </w:r>
      </w:hyperlink>
      <w:r>
        <w:rPr>
          <w:rFonts w:ascii="宋体" w:eastAsia="宋体" w:hAnsi="宋体" w:hint="eastAsia"/>
          <w:sz w:val="24"/>
          <w:szCs w:val="24"/>
        </w:rPr>
        <w:t>危机对肉鸡加工行业的影响分析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年中国肉鸡加工市场趋势分析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年肉鸡加工市场趋势总结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年肉鸡加工</w:t>
      </w:r>
      <w:hyperlink r:id="rId8" w:tgtFrame="http://www.cir.cn/7/81/_blank" w:tooltip="发展趋势" w:history="1">
        <w:r>
          <w:rPr>
            <w:rFonts w:ascii="宋体" w:eastAsia="宋体" w:hAnsi="宋体" w:hint="eastAsia"/>
            <w:sz w:val="24"/>
            <w:szCs w:val="24"/>
          </w:rPr>
          <w:t>发展趋势</w:t>
        </w:r>
      </w:hyperlink>
      <w:r>
        <w:rPr>
          <w:rFonts w:ascii="宋体" w:eastAsia="宋体" w:hAnsi="宋体" w:hint="eastAsia"/>
          <w:sz w:val="24"/>
          <w:szCs w:val="24"/>
        </w:rPr>
        <w:t>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年肉鸡加工市场发展空间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年肉鸡加工产业政策趋向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年肉鸡加工技术革新趋势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年肉鸡加工价格走</w:t>
      </w:r>
      <w:r>
        <w:rPr>
          <w:rFonts w:ascii="宋体" w:eastAsia="宋体" w:hAnsi="宋体" w:hint="eastAsia"/>
          <w:sz w:val="24"/>
          <w:szCs w:val="24"/>
        </w:rPr>
        <w:t>势分析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年国际环境对肉鸡加工行业的影响</w:t>
      </w:r>
    </w:p>
    <w:p w:rsidR="0065561A" w:rsidRDefault="0065561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未来肉鸡加工行业发展预测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未来肉鸡加工需求与消费预测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年肉鸡加工产品消费预测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年肉鸡加工市场规模预测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年肉鸡加工行业总产值预测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年肉鸡加工行业销售收入预测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年肉鸡加工行业总资产预测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年中国肉鸡加工行业供需预测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年中国肉鸡加工供给预测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年中国肉鸡加工产量预测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年中国肉鸡加工需求预测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年中国肉鸡加工供需平衡预测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年中国肉鸡加工产品价格预测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年主要肉鸡加工产品进出口预测</w:t>
      </w:r>
    </w:p>
    <w:p w:rsidR="0065561A" w:rsidRDefault="0065561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肉鸡加工行业投资机会与风险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行业活力系数比较及分析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年相关产业活力系数比较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年行业活力系数分析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行业投资收益率比较及分析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年相关产业投资收益率比较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年行业投资收益率分析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</w:t>
      </w:r>
      <w:r>
        <w:rPr>
          <w:rFonts w:ascii="宋体" w:eastAsia="宋体" w:hAnsi="宋体" w:hint="eastAsia"/>
          <w:sz w:val="24"/>
          <w:szCs w:val="24"/>
        </w:rPr>
        <w:t>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肉鸡加工行业投资效益分析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年肉鸡加工行业投资状况分析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年肉鸡加工行业投资效益分析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年肉鸡加工行业投资趋势预测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年肉鸡加工行业的投资方向</w:t>
      </w:r>
    </w:p>
    <w:p w:rsidR="0065561A" w:rsidRDefault="00ED74C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年肉鸡加工行业投资的建议</w:t>
      </w:r>
    </w:p>
    <w:p w:rsidR="0065561A" w:rsidRDefault="0065561A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6556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5561A"/>
    <w:rsid w:val="006E1C52"/>
    <w:rsid w:val="0078663D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0ED74C7"/>
    <w:rsid w:val="045215C6"/>
    <w:rsid w:val="06924CFC"/>
    <w:rsid w:val="09435005"/>
    <w:rsid w:val="0B332592"/>
    <w:rsid w:val="0F4F6176"/>
    <w:rsid w:val="105B7561"/>
    <w:rsid w:val="12F73123"/>
    <w:rsid w:val="131A7DF8"/>
    <w:rsid w:val="16B54F00"/>
    <w:rsid w:val="16BF1736"/>
    <w:rsid w:val="16D829C1"/>
    <w:rsid w:val="1C213A1E"/>
    <w:rsid w:val="1CB6427B"/>
    <w:rsid w:val="1EEE397F"/>
    <w:rsid w:val="2030271E"/>
    <w:rsid w:val="24564D7F"/>
    <w:rsid w:val="254213F0"/>
    <w:rsid w:val="25BE730E"/>
    <w:rsid w:val="2748694C"/>
    <w:rsid w:val="28E53883"/>
    <w:rsid w:val="29A212C3"/>
    <w:rsid w:val="2C2801EA"/>
    <w:rsid w:val="2D835B89"/>
    <w:rsid w:val="2F33742E"/>
    <w:rsid w:val="2F630F14"/>
    <w:rsid w:val="30365223"/>
    <w:rsid w:val="318215E1"/>
    <w:rsid w:val="319660FB"/>
    <w:rsid w:val="338301F5"/>
    <w:rsid w:val="340473B7"/>
    <w:rsid w:val="35090A1F"/>
    <w:rsid w:val="358B3D18"/>
    <w:rsid w:val="3BCB1CDF"/>
    <w:rsid w:val="3E3349D0"/>
    <w:rsid w:val="41017CD4"/>
    <w:rsid w:val="42423748"/>
    <w:rsid w:val="42ED13E1"/>
    <w:rsid w:val="45A35E31"/>
    <w:rsid w:val="476C0138"/>
    <w:rsid w:val="489100FA"/>
    <w:rsid w:val="4A675D19"/>
    <w:rsid w:val="4C6A5809"/>
    <w:rsid w:val="4D0140C0"/>
    <w:rsid w:val="4E636674"/>
    <w:rsid w:val="4EE70A50"/>
    <w:rsid w:val="501838BD"/>
    <w:rsid w:val="50AB7977"/>
    <w:rsid w:val="55545D3C"/>
    <w:rsid w:val="5A382A7F"/>
    <w:rsid w:val="684D3A38"/>
    <w:rsid w:val="6ADA5740"/>
    <w:rsid w:val="6E3D1A16"/>
    <w:rsid w:val="6F1F037B"/>
    <w:rsid w:val="733B3CE0"/>
    <w:rsid w:val="73666803"/>
    <w:rsid w:val="744E76C6"/>
    <w:rsid w:val="77332318"/>
    <w:rsid w:val="7A773F47"/>
    <w:rsid w:val="7AE2432F"/>
    <w:rsid w:val="7DE90B30"/>
    <w:rsid w:val="7E0C4C95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D73B0"/>
  <w15:docId w15:val="{1D28C456-173D-4F32-AD5D-B28A80E4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r.cn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ir.cn/3/07/JinRongShiChangJingZhengYuFaZhan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11</Pages>
  <Words>555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