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09B4C" w14:textId="77777777" w:rsidR="00824EE0" w:rsidRDefault="00824EE0" w:rsidP="00824EE0">
      <w:r w:rsidRPr="001F234F">
        <w:t>地沟油制生物柴油</w:t>
      </w:r>
    </w:p>
    <w:p w14:paraId="5CDCEC58" w14:textId="15688C72" w:rsidR="00824EE0" w:rsidRDefault="00824EE0" w:rsidP="00824EE0">
      <w:r w:rsidRPr="001F234F">
        <w:t>2019年中国地沟油制生物柴油市场调研报告</w:t>
      </w:r>
    </w:p>
    <w:p w14:paraId="10C614CB" w14:textId="77777777" w:rsidR="001F234F" w:rsidRDefault="001F234F" w:rsidP="001F234F">
      <w:r>
        <w:rPr>
          <w:rFonts w:hint="eastAsia"/>
        </w:rPr>
        <w:t>【报告编号】</w:t>
      </w:r>
      <w:r>
        <w:t>D8</w:t>
      </w:r>
    </w:p>
    <w:p w14:paraId="744B229A" w14:textId="554AFFB2" w:rsidR="001F234F" w:rsidRDefault="001F234F" w:rsidP="001F234F">
      <w:bookmarkStart w:id="0" w:name="_GoBack"/>
      <w:bookmarkEnd w:id="0"/>
      <w:r>
        <w:rPr>
          <w:rFonts w:hint="eastAsia"/>
        </w:rPr>
        <w:t xml:space="preserve">第一章　</w:t>
      </w:r>
      <w:r>
        <w:t>2014-2018年生物柴油市场分析</w:t>
      </w:r>
    </w:p>
    <w:p w14:paraId="017B6D07" w14:textId="3AE5FF5B" w:rsidR="001F234F" w:rsidRDefault="001F234F" w:rsidP="001F234F">
      <w:r>
        <w:t>1.1　主要特性</w:t>
      </w:r>
    </w:p>
    <w:p w14:paraId="77125B6A" w14:textId="24822B97" w:rsidR="001F234F" w:rsidRDefault="001F234F" w:rsidP="001F234F">
      <w:r>
        <w:t>1.2　全球市场规模状况</w:t>
      </w:r>
    </w:p>
    <w:p w14:paraId="1649E25B" w14:textId="30CEF80E" w:rsidR="001F234F" w:rsidRDefault="001F234F" w:rsidP="001F234F">
      <w:r>
        <w:t>1.3　国内市场发展现状</w:t>
      </w:r>
    </w:p>
    <w:p w14:paraId="2B7D6AD7" w14:textId="0F0EED68" w:rsidR="001F234F" w:rsidRDefault="001F234F" w:rsidP="001F234F">
      <w:r>
        <w:t>1.4　市场竞争格局</w:t>
      </w:r>
    </w:p>
    <w:p w14:paraId="05789346" w14:textId="4AB66AB9" w:rsidR="001F234F" w:rsidRDefault="001F234F" w:rsidP="001F234F">
      <w:r>
        <w:t>1.5　主要原料供应路线</w:t>
      </w:r>
    </w:p>
    <w:p w14:paraId="7DB69DBF" w14:textId="77777777" w:rsidR="001F234F" w:rsidRDefault="001F234F" w:rsidP="001F234F">
      <w:r>
        <w:rPr>
          <w:rFonts w:hint="eastAsia"/>
        </w:rPr>
        <w:t>第二章　地沟油制生物柴油的可行性</w:t>
      </w:r>
    </w:p>
    <w:p w14:paraId="61CEA6DD" w14:textId="53292109" w:rsidR="001F234F" w:rsidRDefault="001F234F" w:rsidP="001F234F">
      <w:r>
        <w:t>2.1　地沟油形成食品安全隐患</w:t>
      </w:r>
    </w:p>
    <w:p w14:paraId="4FE45D80" w14:textId="6BE52A56" w:rsidR="001F234F" w:rsidRDefault="001F234F" w:rsidP="001F234F">
      <w:r>
        <w:t>2.2　地沟油制生物柴油的经济效益</w:t>
      </w:r>
    </w:p>
    <w:p w14:paraId="06E3E2F3" w14:textId="51961DCD" w:rsidR="001F234F" w:rsidRDefault="001F234F" w:rsidP="001F234F">
      <w:r>
        <w:t>2.3　地沟油制生物柴油的环境效益</w:t>
      </w:r>
    </w:p>
    <w:p w14:paraId="6F8649E2" w14:textId="0702255B" w:rsidR="001F234F" w:rsidRDefault="001F234F" w:rsidP="001F234F">
      <w:r>
        <w:t>2.4　地沟油制生物柴油的技术可行性</w:t>
      </w:r>
    </w:p>
    <w:p w14:paraId="0DCD597E" w14:textId="6D069139" w:rsidR="001F234F" w:rsidRDefault="001F234F" w:rsidP="001F234F">
      <w:r>
        <w:rPr>
          <w:rFonts w:hint="eastAsia"/>
        </w:rPr>
        <w:t xml:space="preserve">第三章　</w:t>
      </w:r>
      <w:r>
        <w:t>2014-2018年地沟油制生物柴油发展概述</w:t>
      </w:r>
    </w:p>
    <w:p w14:paraId="19EEE9F4" w14:textId="785FCC67" w:rsidR="001F234F" w:rsidRDefault="001F234F" w:rsidP="001F234F">
      <w:r>
        <w:t>3.1　国外发展经验借鉴</w:t>
      </w:r>
    </w:p>
    <w:p w14:paraId="7D91EB70" w14:textId="0E317C0A" w:rsidR="001F234F" w:rsidRDefault="001F234F" w:rsidP="001F234F">
      <w:r>
        <w:t>3.2　中国废弃油脂制生物柴油概况</w:t>
      </w:r>
    </w:p>
    <w:p w14:paraId="6202118F" w14:textId="1B703F69" w:rsidR="001F234F" w:rsidRDefault="001F234F" w:rsidP="001F234F">
      <w:r>
        <w:t>3.3　废弃油脂制生物柴油主要生产方法</w:t>
      </w:r>
    </w:p>
    <w:p w14:paraId="04688E1E" w14:textId="3C3D6654" w:rsidR="001F234F" w:rsidRDefault="001F234F" w:rsidP="001F234F">
      <w:r>
        <w:t>3.4　地沟油制生物柴油项目可参与碳交易</w:t>
      </w:r>
    </w:p>
    <w:p w14:paraId="3A20CF58" w14:textId="1A8B6D6C" w:rsidR="001F234F" w:rsidRDefault="001F234F" w:rsidP="001F234F">
      <w:r>
        <w:t>3.5　废弃油脂制备生物柴油技术有所突破</w:t>
      </w:r>
    </w:p>
    <w:p w14:paraId="17BF3086" w14:textId="71F197F5" w:rsidR="001F234F" w:rsidRDefault="001F234F" w:rsidP="001F234F">
      <w:r>
        <w:t>3.6　地沟油制生物航空燃油逐步推广应用</w:t>
      </w:r>
    </w:p>
    <w:p w14:paraId="1CB53815" w14:textId="77777777" w:rsidR="001F234F" w:rsidRDefault="001F234F" w:rsidP="001F234F">
      <w:r>
        <w:rPr>
          <w:rFonts w:hint="eastAsia"/>
        </w:rPr>
        <w:t>第四章　地沟油制生物柴油产业化分析</w:t>
      </w:r>
    </w:p>
    <w:p w14:paraId="6F354854" w14:textId="5C5F7608" w:rsidR="001F234F" w:rsidRDefault="001F234F" w:rsidP="001F234F">
      <w:r>
        <w:t>4.1　转化技术已能实现盈利</w:t>
      </w:r>
    </w:p>
    <w:p w14:paraId="6A24C263" w14:textId="553FFDA0" w:rsidR="001F234F" w:rsidRDefault="001F234F" w:rsidP="001F234F">
      <w:r>
        <w:t>4.2　获利难使产业化步履维艰</w:t>
      </w:r>
    </w:p>
    <w:p w14:paraId="1F42442E" w14:textId="12F1D279" w:rsidR="001F234F" w:rsidRDefault="001F234F" w:rsidP="001F234F">
      <w:r>
        <w:t>4.3　组织开展试点推广</w:t>
      </w:r>
    </w:p>
    <w:p w14:paraId="4C3E67FC" w14:textId="62241C49" w:rsidR="001F234F" w:rsidRDefault="001F234F" w:rsidP="001F234F">
      <w:r>
        <w:t>4.4　亟需出台相关政策措施</w:t>
      </w:r>
    </w:p>
    <w:p w14:paraId="11280F22" w14:textId="77777777" w:rsidR="001F234F" w:rsidRDefault="001F234F" w:rsidP="001F234F">
      <w:r>
        <w:rPr>
          <w:rFonts w:hint="eastAsia"/>
        </w:rPr>
        <w:t>第五章　地沟油制生物柴油区域发展状况</w:t>
      </w:r>
    </w:p>
    <w:p w14:paraId="48D943FF" w14:textId="1E5DFC6E" w:rsidR="001F234F" w:rsidRDefault="001F234F" w:rsidP="001F234F">
      <w:r>
        <w:t>5.1　山东</w:t>
      </w:r>
    </w:p>
    <w:p w14:paraId="521273C3" w14:textId="16A9CE9F" w:rsidR="001F234F" w:rsidRDefault="001F234F" w:rsidP="001F234F">
      <w:r>
        <w:t>5.2　江苏</w:t>
      </w:r>
    </w:p>
    <w:p w14:paraId="28EFEFC9" w14:textId="0B686841" w:rsidR="001F234F" w:rsidRDefault="001F234F" w:rsidP="001F234F">
      <w:r>
        <w:t>5.3　陕西</w:t>
      </w:r>
    </w:p>
    <w:p w14:paraId="17CEB3BC" w14:textId="3F744BD2" w:rsidR="001F234F" w:rsidRDefault="001F234F" w:rsidP="001F234F">
      <w:r>
        <w:t>5.4　新疆</w:t>
      </w:r>
    </w:p>
    <w:p w14:paraId="6FD1F23C" w14:textId="6B8D98B2" w:rsidR="001F234F" w:rsidRDefault="001F234F" w:rsidP="001F234F">
      <w:r>
        <w:t>5.5　云南</w:t>
      </w:r>
    </w:p>
    <w:p w14:paraId="6446D7D0" w14:textId="3227C399" w:rsidR="001F234F" w:rsidRDefault="001F234F" w:rsidP="001F234F">
      <w:r>
        <w:t>5.6　福建</w:t>
      </w:r>
    </w:p>
    <w:p w14:paraId="0CD235AF" w14:textId="77777777" w:rsidR="001F234F" w:rsidRDefault="001F234F" w:rsidP="001F234F">
      <w:r>
        <w:rPr>
          <w:rFonts w:hint="eastAsia"/>
        </w:rPr>
        <w:t>第六章　地沟油制生物柴油不同工艺比较分析</w:t>
      </w:r>
    </w:p>
    <w:p w14:paraId="77623C5C" w14:textId="3A87A3D1" w:rsidR="001F234F" w:rsidRDefault="001F234F" w:rsidP="001F234F">
      <w:r>
        <w:t>6.1　试验工艺比较</w:t>
      </w:r>
    </w:p>
    <w:p w14:paraId="0EB281B2" w14:textId="00A45D99" w:rsidR="001F234F" w:rsidRDefault="001F234F" w:rsidP="001F234F">
      <w:r>
        <w:t>6.2　产率对比</w:t>
      </w:r>
    </w:p>
    <w:p w14:paraId="71264F45" w14:textId="3CA773CD" w:rsidR="001F234F" w:rsidRDefault="001F234F" w:rsidP="001F234F">
      <w:r>
        <w:t>6.3　主要物性对比</w:t>
      </w:r>
    </w:p>
    <w:p w14:paraId="65BC0073" w14:textId="7F12424E" w:rsidR="001F234F" w:rsidRDefault="001F234F" w:rsidP="001F234F">
      <w:r>
        <w:t>6.4　成本比较</w:t>
      </w:r>
    </w:p>
    <w:p w14:paraId="786A3BAD" w14:textId="7A86B6E6" w:rsidR="001F234F" w:rsidRDefault="001F234F" w:rsidP="001F234F">
      <w:r>
        <w:t>6.5　结论</w:t>
      </w:r>
    </w:p>
    <w:p w14:paraId="1E805E60" w14:textId="45100A46" w:rsidR="001F234F" w:rsidRDefault="001F234F" w:rsidP="001F234F">
      <w:r>
        <w:rPr>
          <w:rFonts w:hint="eastAsia"/>
        </w:rPr>
        <w:t xml:space="preserve">第七章　</w:t>
      </w:r>
      <w:r>
        <w:t>2014-2018年地沟油制生物柴油相关政策分析</w:t>
      </w:r>
    </w:p>
    <w:p w14:paraId="3DB14C89" w14:textId="1D238C78" w:rsidR="001F234F" w:rsidRDefault="001F234F" w:rsidP="001F234F">
      <w:r>
        <w:t>7.1　《国务院办公厅关于加强地沟油整治和餐厨废弃物管理的意见》</w:t>
      </w:r>
    </w:p>
    <w:p w14:paraId="55D1FE6F" w14:textId="77D09542" w:rsidR="001F234F" w:rsidRDefault="001F234F" w:rsidP="001F234F">
      <w:r>
        <w:t>7.2　解读《加强地沟油整治和餐厨废弃物管理的意见》</w:t>
      </w:r>
    </w:p>
    <w:p w14:paraId="741AB9EB" w14:textId="17FAF1A0" w:rsidR="001F234F" w:rsidRDefault="001F234F" w:rsidP="001F234F">
      <w:r>
        <w:t>7.3　废弃油脂制生物柴油获免税政策扶持</w:t>
      </w:r>
    </w:p>
    <w:p w14:paraId="405B6528" w14:textId="1114494A" w:rsidR="001F234F" w:rsidRDefault="001F234F" w:rsidP="001F234F">
      <w:r>
        <w:t>7.4　国家鼓励生物柴油发展的政策措施</w:t>
      </w:r>
    </w:p>
    <w:p w14:paraId="0D4481E2" w14:textId="524C5E45" w:rsidR="001F234F" w:rsidRDefault="001F234F" w:rsidP="001F234F">
      <w:r>
        <w:lastRenderedPageBreak/>
        <w:t>7.5　生物柴油国家标准全面实施</w:t>
      </w:r>
    </w:p>
    <w:p w14:paraId="1837601E" w14:textId="56C9545B" w:rsidR="001F234F" w:rsidRDefault="001F234F" w:rsidP="001F234F">
      <w:r>
        <w:t>7.6　首个生物柴油地方标准出台</w:t>
      </w:r>
    </w:p>
    <w:p w14:paraId="1F6F2E66" w14:textId="04B6185B" w:rsidR="001F234F" w:rsidRDefault="001F234F" w:rsidP="001F234F">
      <w:r>
        <w:t>7.7　生物柴油产业发展政策出台</w:t>
      </w:r>
    </w:p>
    <w:p w14:paraId="0753CE2F" w14:textId="77777777" w:rsidR="001F234F" w:rsidRDefault="001F234F" w:rsidP="001F234F">
      <w:r>
        <w:rPr>
          <w:rFonts w:hint="eastAsia"/>
        </w:rPr>
        <w:t>第八章　代表企业</w:t>
      </w:r>
    </w:p>
    <w:p w14:paraId="35198D5C" w14:textId="58D100BF" w:rsidR="001F234F" w:rsidRDefault="001F234F" w:rsidP="001F234F">
      <w:r>
        <w:t>8.1　湖北昊林能源科技公司</w:t>
      </w:r>
    </w:p>
    <w:p w14:paraId="3050C350" w14:textId="6516873C" w:rsidR="001F234F" w:rsidRDefault="001F234F" w:rsidP="001F234F">
      <w:r>
        <w:t>8.2　浙江捷达油脂有限公司</w:t>
      </w:r>
    </w:p>
    <w:p w14:paraId="25619314" w14:textId="2C4EFF8F" w:rsidR="001F234F" w:rsidRDefault="001F234F" w:rsidP="001F234F">
      <w:r>
        <w:t>8.3　龙岩卓越新能源发展有限公司</w:t>
      </w:r>
    </w:p>
    <w:p w14:paraId="2B5436E4" w14:textId="6DAEE6F7" w:rsidR="001F234F" w:rsidRDefault="001F234F" w:rsidP="001F234F">
      <w:r>
        <w:t>8.4　江苏洁净环境科技有限公司</w:t>
      </w:r>
    </w:p>
    <w:p w14:paraId="58CA8D63" w14:textId="69DF7FA6" w:rsidR="001F234F" w:rsidRDefault="001F234F" w:rsidP="001F234F">
      <w:r>
        <w:t>8.5　青岛福瑞斯生物能源科技开发有限公司</w:t>
      </w:r>
    </w:p>
    <w:p w14:paraId="6D9EF085" w14:textId="3E30EF20" w:rsidR="001F234F" w:rsidRDefault="001F234F" w:rsidP="001F234F">
      <w:r>
        <w:t>8.6　云南盈鼎生物能源股份有限公司</w:t>
      </w:r>
    </w:p>
    <w:p w14:paraId="057E0B31" w14:textId="77777777" w:rsidR="001F234F" w:rsidRDefault="001F234F" w:rsidP="001F234F">
      <w:r>
        <w:rPr>
          <w:rFonts w:hint="eastAsia"/>
        </w:rPr>
        <w:t>第九章　投资分析</w:t>
      </w:r>
    </w:p>
    <w:p w14:paraId="4F80076E" w14:textId="76528712" w:rsidR="001F234F" w:rsidRDefault="001F234F" w:rsidP="001F234F">
      <w:r>
        <w:t>9.1　投资潜力</w:t>
      </w:r>
    </w:p>
    <w:p w14:paraId="7DA9DC60" w14:textId="5714C5AF" w:rsidR="001F234F" w:rsidRDefault="001F234F" w:rsidP="001F234F">
      <w:r>
        <w:t>9.2　设备特点</w:t>
      </w:r>
    </w:p>
    <w:p w14:paraId="2685DA27" w14:textId="52F0A610" w:rsidR="001F234F" w:rsidRPr="006431DA" w:rsidRDefault="001F234F" w:rsidP="001F234F">
      <w:r>
        <w:t>9.3　投资核算</w:t>
      </w:r>
    </w:p>
    <w:sectPr w:rsidR="001F234F" w:rsidRPr="0064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B7718"/>
    <w:rsid w:val="001F234F"/>
    <w:rsid w:val="004119E8"/>
    <w:rsid w:val="00470075"/>
    <w:rsid w:val="004F0BF2"/>
    <w:rsid w:val="00547F7D"/>
    <w:rsid w:val="00597700"/>
    <w:rsid w:val="005A300E"/>
    <w:rsid w:val="005D6208"/>
    <w:rsid w:val="006431DA"/>
    <w:rsid w:val="00824EE0"/>
    <w:rsid w:val="008422B0"/>
    <w:rsid w:val="008B48F0"/>
    <w:rsid w:val="00AE08DE"/>
    <w:rsid w:val="00BA6DD2"/>
    <w:rsid w:val="00D252F9"/>
    <w:rsid w:val="00D44DA5"/>
    <w:rsid w:val="00E00043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2019-02-14T10:38:00Z</dcterms:created>
  <dcterms:modified xsi:type="dcterms:W3CDTF">2019-12-30T02:33:00Z</dcterms:modified>
</cp:coreProperties>
</file>