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85B65" w14:textId="44470769" w:rsidR="0086438A" w:rsidRDefault="0086438A" w:rsidP="0086438A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/>
        </w:rPr>
        <w:t>废弃电器电子回收处理</w:t>
      </w:r>
      <w:bookmarkStart w:id="0" w:name="_GoBack"/>
      <w:bookmarkEnd w:id="0"/>
    </w:p>
    <w:p w14:paraId="62B1F72E" w14:textId="09D16550" w:rsidR="0086438A" w:rsidRPr="00776A8D" w:rsidRDefault="0086438A" w:rsidP="0086438A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/>
        </w:rPr>
        <w:t>2019-2025年中国废弃电器电子回收处理行业市场前景预测报告</w:t>
      </w:r>
    </w:p>
    <w:p w14:paraId="62ABEFAF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>【报告编号】</w:t>
      </w:r>
      <w:r w:rsidRPr="00776A8D">
        <w:rPr>
          <w:rFonts w:ascii="微软雅黑" w:eastAsia="微软雅黑" w:hAnsi="微软雅黑" w:cs="微软雅黑"/>
        </w:rPr>
        <w:t>180131A537</w:t>
      </w:r>
    </w:p>
    <w:p w14:paraId="7916E669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>【交付时间】</w:t>
      </w:r>
      <w:r w:rsidRPr="00776A8D">
        <w:rPr>
          <w:rFonts w:ascii="微软雅黑" w:eastAsia="微软雅黑" w:hAnsi="微软雅黑" w:cs="微软雅黑"/>
        </w:rPr>
        <w:t>2-5个工作日，特殊要求再议</w:t>
      </w:r>
    </w:p>
    <w:p w14:paraId="7E92422D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>【发布机构】普华有策</w:t>
      </w:r>
    </w:p>
    <w:p w14:paraId="4C01B840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>【报告格式】纸质版</w:t>
      </w:r>
      <w:r w:rsidRPr="00776A8D">
        <w:rPr>
          <w:rFonts w:ascii="微软雅黑" w:eastAsia="微软雅黑" w:hAnsi="微软雅黑" w:cs="微软雅黑"/>
        </w:rPr>
        <w:t>+电子版</w:t>
      </w:r>
    </w:p>
    <w:p w14:paraId="79064B7C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>（可开具增值税专用发票）</w:t>
      </w:r>
    </w:p>
    <w:p w14:paraId="018AC4E5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>【交付方式】</w:t>
      </w:r>
      <w:r w:rsidRPr="00776A8D">
        <w:rPr>
          <w:rFonts w:ascii="微软雅黑" w:eastAsia="微软雅黑" w:hAnsi="微软雅黑" w:cs="微软雅黑"/>
        </w:rPr>
        <w:t>Email发送或快递</w:t>
      </w:r>
    </w:p>
    <w:p w14:paraId="43B02795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>【售后服务】一年数据更新服务</w:t>
      </w:r>
    </w:p>
    <w:p w14:paraId="57EB6747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>【详情咨询】张老师</w:t>
      </w:r>
      <w:r w:rsidRPr="00776A8D">
        <w:rPr>
          <w:rFonts w:ascii="微软雅黑" w:eastAsia="微软雅黑" w:hAnsi="微软雅黑" w:cs="微软雅黑"/>
        </w:rPr>
        <w:t>18610339331</w:t>
      </w:r>
    </w:p>
    <w:p w14:paraId="7CE60686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/>
        </w:rPr>
        <w:t>010-89218002</w:t>
      </w:r>
    </w:p>
    <w:p w14:paraId="1F954CED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>值班电话</w:t>
      </w:r>
      <w:r w:rsidRPr="00776A8D">
        <w:rPr>
          <w:rFonts w:ascii="微软雅黑" w:eastAsia="微软雅黑" w:hAnsi="微软雅黑" w:cs="微软雅黑"/>
        </w:rPr>
        <w:t>13911702652</w:t>
      </w:r>
    </w:p>
    <w:p w14:paraId="3DB4D885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>【邮件订购】</w:t>
      </w:r>
      <w:r w:rsidRPr="00776A8D">
        <w:rPr>
          <w:rFonts w:ascii="微软雅黑" w:eastAsia="微软雅黑" w:hAnsi="微软雅黑" w:cs="微软雅黑"/>
        </w:rPr>
        <w:t>puhua_policy@126.com</w:t>
      </w:r>
    </w:p>
    <w:p w14:paraId="5DE3378A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/>
        </w:rPr>
        <w:t>13911702652@139.com</w:t>
      </w:r>
    </w:p>
    <w:p w14:paraId="70D67F13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/>
        </w:rPr>
        <w:t>2019-2025年中国废弃电器电子回收处理行业市场前景预测报告</w:t>
      </w:r>
    </w:p>
    <w:p w14:paraId="6FD5E2DA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>第一章</w:t>
      </w:r>
      <w:r w:rsidRPr="00776A8D">
        <w:rPr>
          <w:rFonts w:ascii="微软雅黑" w:eastAsia="微软雅黑" w:hAnsi="微软雅黑" w:cs="微软雅黑"/>
        </w:rPr>
        <w:t xml:space="preserve"> 国内外废弃电器电子产品回收处理行业发展状况分析</w:t>
      </w:r>
    </w:p>
    <w:p w14:paraId="7B6CB536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</w:t>
      </w:r>
      <w:r w:rsidRPr="00776A8D">
        <w:rPr>
          <w:rFonts w:ascii="微软雅黑" w:eastAsia="微软雅黑" w:hAnsi="微软雅黑" w:cs="微软雅黑"/>
        </w:rPr>
        <w:t>1.1 废弃电器电子产品回收处理行业概述</w:t>
      </w:r>
    </w:p>
    <w:p w14:paraId="1470C7BD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1.1.1 废弃电器电子产品回收处理概念分析</w:t>
      </w:r>
    </w:p>
    <w:p w14:paraId="45AB5F86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1.1.2 废弃电器电子产品回收处理行业特点分析</w:t>
      </w:r>
    </w:p>
    <w:p w14:paraId="5A7C648E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</w:t>
      </w:r>
      <w:r w:rsidRPr="00776A8D">
        <w:rPr>
          <w:rFonts w:ascii="微软雅黑" w:eastAsia="微软雅黑" w:hAnsi="微软雅黑" w:cs="微软雅黑"/>
        </w:rPr>
        <w:t>1.2 国外废弃电器电子产品回收处理行业发展状况分析</w:t>
      </w:r>
    </w:p>
    <w:p w14:paraId="712A835C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1.2.1 全球废弃电器电子产品回收处理行业发展历程</w:t>
      </w:r>
    </w:p>
    <w:p w14:paraId="06FE5038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1.2.2 全球废弃电器电子产品回收处理行业发展现状</w:t>
      </w:r>
    </w:p>
    <w:p w14:paraId="6558281E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lastRenderedPageBreak/>
        <w:t xml:space="preserve">　　　　</w:t>
      </w:r>
      <w:r w:rsidRPr="00776A8D">
        <w:rPr>
          <w:rFonts w:ascii="微软雅黑" w:eastAsia="微软雅黑" w:hAnsi="微软雅黑" w:cs="微软雅黑"/>
        </w:rPr>
        <w:t>1.2.3 全球废弃电器电子产品回收处理行业竞争格局</w:t>
      </w:r>
    </w:p>
    <w:p w14:paraId="0207F473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1.2.4 主要国家废弃电器电子产品回收处理行业发展状况</w:t>
      </w:r>
    </w:p>
    <w:p w14:paraId="06398253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1）美国废弃电器电子产品回收处理行业发展分析</w:t>
      </w:r>
    </w:p>
    <w:p w14:paraId="67495383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1）政策立法</w:t>
      </w:r>
    </w:p>
    <w:p w14:paraId="0315C39E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2）回收渠道</w:t>
      </w:r>
    </w:p>
    <w:p w14:paraId="74FE3254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3）处理技术及企业</w:t>
      </w:r>
    </w:p>
    <w:p w14:paraId="56DDA79E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2）德国废弃电器电子产品回收处理行业发展状况</w:t>
      </w:r>
    </w:p>
    <w:p w14:paraId="107446EC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1）回收现状</w:t>
      </w:r>
    </w:p>
    <w:p w14:paraId="57D17C23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2）政策立法</w:t>
      </w:r>
    </w:p>
    <w:p w14:paraId="1A943198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3）回收模式</w:t>
      </w:r>
    </w:p>
    <w:p w14:paraId="423F56C1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3）日本废弃电器电子产品回收处理行业发展状况</w:t>
      </w:r>
    </w:p>
    <w:p w14:paraId="12F00F58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1）行业现状</w:t>
      </w:r>
    </w:p>
    <w:p w14:paraId="1E8965A8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2）政策立法</w:t>
      </w:r>
    </w:p>
    <w:p w14:paraId="180DAAD6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3）回收渠道</w:t>
      </w:r>
    </w:p>
    <w:p w14:paraId="5F5F8E2F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4）处理技术及企业</w:t>
      </w:r>
    </w:p>
    <w:p w14:paraId="6FDE94FC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1.2.5 全球废弃电器电子产品回收处理行业趋势预测与趋势</w:t>
      </w:r>
    </w:p>
    <w:p w14:paraId="490687AD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</w:t>
      </w:r>
      <w:r w:rsidRPr="00776A8D">
        <w:rPr>
          <w:rFonts w:ascii="微软雅黑" w:eastAsia="微软雅黑" w:hAnsi="微软雅黑" w:cs="微软雅黑"/>
        </w:rPr>
        <w:t>1.3 国内废弃电器电子产品回收处理行业发展状况分析</w:t>
      </w:r>
    </w:p>
    <w:p w14:paraId="1A8FC2B4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1.3.2 中国废弃电器电子产品回收处理行业经济特性分析</w:t>
      </w:r>
    </w:p>
    <w:p w14:paraId="182D387A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1.3.3 中国废弃电器电子产品回收处理行业政策标准分析</w:t>
      </w:r>
    </w:p>
    <w:p w14:paraId="19DC65EE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1）行业标准</w:t>
      </w:r>
    </w:p>
    <w:p w14:paraId="373F2B7C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2）行业政策</w:t>
      </w:r>
    </w:p>
    <w:p w14:paraId="0D740D97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1.3.4 中国废弃电器电子产品回收处理行业发展规模分析</w:t>
      </w:r>
    </w:p>
    <w:p w14:paraId="383A0FA8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lastRenderedPageBreak/>
        <w:t xml:space="preserve">　　　　</w:t>
      </w:r>
      <w:r w:rsidRPr="00776A8D">
        <w:rPr>
          <w:rFonts w:ascii="微软雅黑" w:eastAsia="微软雅黑" w:hAnsi="微软雅黑" w:cs="微软雅黑"/>
        </w:rPr>
        <w:t>1.3.5 中国废弃电器电子产品回收处理行业区域发展分析</w:t>
      </w:r>
    </w:p>
    <w:p w14:paraId="2677638B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1.3.6 中国废弃电器电子产品回收处理行业竞争格局分析</w:t>
      </w:r>
    </w:p>
    <w:p w14:paraId="4D329839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1）行业现有竞争者分析</w:t>
      </w:r>
    </w:p>
    <w:p w14:paraId="29069C8C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2）行业潜在进入者威胁</w:t>
      </w:r>
    </w:p>
    <w:p w14:paraId="7DB07887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3）行业替代品威胁分析</w:t>
      </w:r>
    </w:p>
    <w:p w14:paraId="760CD2CB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4）行业供应商议价能力分析</w:t>
      </w:r>
    </w:p>
    <w:p w14:paraId="64FFAA68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5）行业购买者议价能力分析</w:t>
      </w:r>
    </w:p>
    <w:p w14:paraId="3F3950F1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6）行业竞争情况总结</w:t>
      </w:r>
    </w:p>
    <w:p w14:paraId="14E2FC61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>第二章</w:t>
      </w:r>
      <w:r w:rsidRPr="00776A8D">
        <w:rPr>
          <w:rFonts w:ascii="微软雅黑" w:eastAsia="微软雅黑" w:hAnsi="微软雅黑" w:cs="微软雅黑"/>
        </w:rPr>
        <w:t xml:space="preserve"> 废弃电器电子产品回收处理各环节市场发展分析</w:t>
      </w:r>
    </w:p>
    <w:p w14:paraId="62F8CC02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</w:t>
      </w:r>
      <w:r w:rsidRPr="00776A8D">
        <w:rPr>
          <w:rFonts w:ascii="微软雅黑" w:eastAsia="微软雅黑" w:hAnsi="微软雅黑" w:cs="微软雅黑"/>
        </w:rPr>
        <w:t>2.1 废弃电器电子产品回收市场发展分析</w:t>
      </w:r>
    </w:p>
    <w:p w14:paraId="7DB76075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2.1.1 废弃电器电子产品回收市场概况分析</w:t>
      </w:r>
    </w:p>
    <w:p w14:paraId="7EFC72BE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2.1.2 废弃电器电子产品回收市场竞争格局</w:t>
      </w:r>
    </w:p>
    <w:p w14:paraId="35CAE82C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2.1.3 废弃电器电子产品回收渠道与物流分析</w:t>
      </w:r>
    </w:p>
    <w:p w14:paraId="4439B148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2.1.4 废弃电器电子产品回收市场前景分析</w:t>
      </w:r>
    </w:p>
    <w:p w14:paraId="7452F411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</w:t>
      </w:r>
      <w:r w:rsidRPr="00776A8D">
        <w:rPr>
          <w:rFonts w:ascii="微软雅黑" w:eastAsia="微软雅黑" w:hAnsi="微软雅黑" w:cs="微软雅黑"/>
        </w:rPr>
        <w:t>2.2 废弃电器电子产品拆解市场发展分析</w:t>
      </w:r>
    </w:p>
    <w:p w14:paraId="2D6A1302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2.2.1 废弃电器电子产品拆解市场概况分析</w:t>
      </w:r>
    </w:p>
    <w:p w14:paraId="5967FDAE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2.2.2 废弃电器电子产品拆解市场竞争格局</w:t>
      </w:r>
    </w:p>
    <w:p w14:paraId="057BE0C5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2.2.3 废弃电器电子产品拆解技术进展分析</w:t>
      </w:r>
    </w:p>
    <w:p w14:paraId="7C6A8FE6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2.2.4 废弃电器电子产品拆解市场前景分析</w:t>
      </w:r>
    </w:p>
    <w:p w14:paraId="1F1F5C73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</w:t>
      </w:r>
      <w:r w:rsidRPr="00776A8D">
        <w:rPr>
          <w:rFonts w:ascii="微软雅黑" w:eastAsia="微软雅黑" w:hAnsi="微软雅黑" w:cs="微软雅黑"/>
        </w:rPr>
        <w:t>2.3 废弃电器电子产品处理市场发展分析</w:t>
      </w:r>
    </w:p>
    <w:p w14:paraId="112A5EDA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2.3.1 废弃电器电子产品处理市场概况分析</w:t>
      </w:r>
    </w:p>
    <w:p w14:paraId="21859814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2.3.2 废弃电器电子产品处理市场竞争格局</w:t>
      </w:r>
    </w:p>
    <w:p w14:paraId="1D280AAA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lastRenderedPageBreak/>
        <w:t xml:space="preserve">　　　　</w:t>
      </w:r>
      <w:r w:rsidRPr="00776A8D">
        <w:rPr>
          <w:rFonts w:ascii="微软雅黑" w:eastAsia="微软雅黑" w:hAnsi="微软雅黑" w:cs="微软雅黑"/>
        </w:rPr>
        <w:t>2.3.3 废弃电器电子产品处理技术进展分析</w:t>
      </w:r>
    </w:p>
    <w:p w14:paraId="242DD59B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2.3.4 废弃电器电子产品处理市场前景分析</w:t>
      </w:r>
    </w:p>
    <w:p w14:paraId="0D68577B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>第三章</w:t>
      </w:r>
      <w:r w:rsidRPr="00776A8D">
        <w:rPr>
          <w:rFonts w:ascii="微软雅黑" w:eastAsia="微软雅黑" w:hAnsi="微软雅黑" w:cs="微软雅黑"/>
        </w:rPr>
        <w:t xml:space="preserve"> 废弃电器电子产品回收处理行业细分市场发展分析</w:t>
      </w:r>
    </w:p>
    <w:p w14:paraId="76F0B7B0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</w:t>
      </w:r>
      <w:r w:rsidRPr="00776A8D">
        <w:rPr>
          <w:rFonts w:ascii="微软雅黑" w:eastAsia="微软雅黑" w:hAnsi="微软雅黑" w:cs="微软雅黑"/>
        </w:rPr>
        <w:t>3.1 手机回收处理市场发展分析</w:t>
      </w:r>
    </w:p>
    <w:p w14:paraId="0BC3C903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3.1.1 手机回收处理市场规模分析</w:t>
      </w:r>
    </w:p>
    <w:p w14:paraId="7103251E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3.1.2 手机回收处理市场竞争格局</w:t>
      </w:r>
    </w:p>
    <w:p w14:paraId="20B3F679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3.1.3 手机回收处理技术进展分析</w:t>
      </w:r>
    </w:p>
    <w:p w14:paraId="33033C20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3.1.4 手机回收处理市场前景与趋势分析</w:t>
      </w:r>
    </w:p>
    <w:p w14:paraId="1E266BFF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</w:t>
      </w:r>
      <w:r w:rsidRPr="00776A8D">
        <w:rPr>
          <w:rFonts w:ascii="微软雅黑" w:eastAsia="微软雅黑" w:hAnsi="微软雅黑" w:cs="微软雅黑"/>
        </w:rPr>
        <w:t>3.2 电视机回收处理市场发展分析</w:t>
      </w:r>
    </w:p>
    <w:p w14:paraId="4309DD58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3.2.1 电视机回收处理市场规模分析</w:t>
      </w:r>
    </w:p>
    <w:p w14:paraId="6C7D4C49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3.2.2 电视机回收处理市场竞争格局</w:t>
      </w:r>
    </w:p>
    <w:p w14:paraId="1DE48C20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3.2.3 电视机回收处理技术进展分析</w:t>
      </w:r>
    </w:p>
    <w:p w14:paraId="63E067FD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3.2.4 电视机回收处理市场前景与趋势分析</w:t>
      </w:r>
    </w:p>
    <w:p w14:paraId="33022FE0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</w:t>
      </w:r>
      <w:r w:rsidRPr="00776A8D">
        <w:rPr>
          <w:rFonts w:ascii="微软雅黑" w:eastAsia="微软雅黑" w:hAnsi="微软雅黑" w:cs="微软雅黑"/>
        </w:rPr>
        <w:t>3.3 洗衣机回收处理市场发展分析</w:t>
      </w:r>
    </w:p>
    <w:p w14:paraId="75F36B7B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3.3.1 洗衣机回收处理市场规模分析</w:t>
      </w:r>
    </w:p>
    <w:p w14:paraId="166F35FD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3.3.2 洗衣机回收处理市场竞争格局</w:t>
      </w:r>
    </w:p>
    <w:p w14:paraId="4376D864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3.3.3 洗衣机回收处理技术进展分析</w:t>
      </w:r>
    </w:p>
    <w:p w14:paraId="415857FC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3.3.4 洗衣机回收处理市场前景与趋势分析</w:t>
      </w:r>
    </w:p>
    <w:p w14:paraId="75342859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</w:t>
      </w:r>
      <w:r w:rsidRPr="00776A8D">
        <w:rPr>
          <w:rFonts w:ascii="微软雅黑" w:eastAsia="微软雅黑" w:hAnsi="微软雅黑" w:cs="微软雅黑"/>
        </w:rPr>
        <w:t>3.4 电冰箱回收处理市场发展分析</w:t>
      </w:r>
    </w:p>
    <w:p w14:paraId="6CFCDB4F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3.4.1 电冰箱回收处理市场规模分析</w:t>
      </w:r>
    </w:p>
    <w:p w14:paraId="3B766501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3.4.2 电冰箱回收处理市场竞争格局</w:t>
      </w:r>
    </w:p>
    <w:p w14:paraId="480DA237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3.4.3 电冰箱回收处理技术进展分析</w:t>
      </w:r>
    </w:p>
    <w:p w14:paraId="4E15036D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lastRenderedPageBreak/>
        <w:t xml:space="preserve">　　　　</w:t>
      </w:r>
      <w:r w:rsidRPr="00776A8D">
        <w:rPr>
          <w:rFonts w:ascii="微软雅黑" w:eastAsia="微软雅黑" w:hAnsi="微软雅黑" w:cs="微软雅黑"/>
        </w:rPr>
        <w:t>3.4.4 电冰箱回收处理市场前景与趋势分析</w:t>
      </w:r>
    </w:p>
    <w:p w14:paraId="17315892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</w:t>
      </w:r>
      <w:r w:rsidRPr="00776A8D">
        <w:rPr>
          <w:rFonts w:ascii="微软雅黑" w:eastAsia="微软雅黑" w:hAnsi="微软雅黑" w:cs="微软雅黑"/>
        </w:rPr>
        <w:t>3.5 计算机回收处理市场发展分析</w:t>
      </w:r>
    </w:p>
    <w:p w14:paraId="5B1FA910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3.5.1 计算机回收处理市场规模分析</w:t>
      </w:r>
    </w:p>
    <w:p w14:paraId="68A5A45A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3.5.2 计算机回收处理市场竞争格局</w:t>
      </w:r>
    </w:p>
    <w:p w14:paraId="359EECDC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3.5.3 计算机回收处理技术进展分析</w:t>
      </w:r>
    </w:p>
    <w:p w14:paraId="2CF1776F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3.5.4 计算机回收处理市场前景与趋势分析</w:t>
      </w:r>
    </w:p>
    <w:p w14:paraId="467FAA0D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</w:t>
      </w:r>
      <w:r w:rsidRPr="00776A8D">
        <w:rPr>
          <w:rFonts w:ascii="微软雅黑" w:eastAsia="微软雅黑" w:hAnsi="微软雅黑" w:cs="微软雅黑"/>
        </w:rPr>
        <w:t>3.6 空气调节器回收处理市场发展分析</w:t>
      </w:r>
    </w:p>
    <w:p w14:paraId="2AAB8E90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3.6.1 空气调节器回收处理市场规模分析</w:t>
      </w:r>
    </w:p>
    <w:p w14:paraId="1288FBFD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3.6.2 空气调节器回收处理市场竞争格局</w:t>
      </w:r>
    </w:p>
    <w:p w14:paraId="2C37CBF0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3.6.3 空气调节器回收处理技术进展分析</w:t>
      </w:r>
    </w:p>
    <w:p w14:paraId="73978469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3.6.4 空气调节器回收处理市场前景与趋势分析</w:t>
      </w:r>
    </w:p>
    <w:p w14:paraId="16BFA243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>第四章</w:t>
      </w:r>
      <w:r w:rsidRPr="00776A8D">
        <w:rPr>
          <w:rFonts w:ascii="微软雅黑" w:eastAsia="微软雅黑" w:hAnsi="微软雅黑" w:cs="微软雅黑"/>
        </w:rPr>
        <w:t xml:space="preserve"> 废弃电器电子产品回收处理行业领先企业经营分析</w:t>
      </w:r>
    </w:p>
    <w:p w14:paraId="50C0B064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</w:t>
      </w:r>
      <w:r w:rsidRPr="00776A8D">
        <w:rPr>
          <w:rFonts w:ascii="微软雅黑" w:eastAsia="微软雅黑" w:hAnsi="微软雅黑" w:cs="微软雅黑"/>
        </w:rPr>
        <w:t>4.1 废弃电器电子产品回收处理领先企业经营情况分析</w:t>
      </w:r>
    </w:p>
    <w:p w14:paraId="0B3BD42F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4.1.1 华新绿源环保股份有限公司</w:t>
      </w:r>
    </w:p>
    <w:p w14:paraId="1147B91D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1）企业发展简况分析</w:t>
      </w:r>
    </w:p>
    <w:p w14:paraId="07953D31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2）企业经营情况分析</w:t>
      </w:r>
    </w:p>
    <w:p w14:paraId="0359485D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1）企业主要经济指标</w:t>
      </w:r>
    </w:p>
    <w:p w14:paraId="1339B6CF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2）企业盈利能力分析</w:t>
      </w:r>
    </w:p>
    <w:p w14:paraId="2826DE52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3）企业运营能力分析</w:t>
      </w:r>
    </w:p>
    <w:p w14:paraId="762BAF53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4）企业偿债能力分析</w:t>
      </w:r>
    </w:p>
    <w:p w14:paraId="04F2048F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5）企业发展能力分析</w:t>
      </w:r>
    </w:p>
    <w:p w14:paraId="53A589BC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3）企业资质能力分析</w:t>
      </w:r>
    </w:p>
    <w:p w14:paraId="10A1DC73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lastRenderedPageBreak/>
        <w:t xml:space="preserve">　　　　　　（</w:t>
      </w:r>
      <w:r w:rsidRPr="00776A8D">
        <w:rPr>
          <w:rFonts w:ascii="微软雅黑" w:eastAsia="微软雅黑" w:hAnsi="微软雅黑" w:cs="微软雅黑"/>
        </w:rPr>
        <w:t>4）企业废弃电器电子业务分析</w:t>
      </w:r>
    </w:p>
    <w:p w14:paraId="2C92D184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5）企业销售渠道与网络分析</w:t>
      </w:r>
    </w:p>
    <w:p w14:paraId="177C6F1A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6）企业经营状况优劣势分析</w:t>
      </w:r>
    </w:p>
    <w:p w14:paraId="1BBEEA20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7）企业最新发展动向分析</w:t>
      </w:r>
    </w:p>
    <w:p w14:paraId="06289184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4.1.2 东江环保股份有限公司</w:t>
      </w:r>
    </w:p>
    <w:p w14:paraId="5D6317CB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1）企业发展简况分析</w:t>
      </w:r>
    </w:p>
    <w:p w14:paraId="3D94B258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2）企业经营情况分析</w:t>
      </w:r>
    </w:p>
    <w:p w14:paraId="0C8AAD84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1）企业主要经济指标</w:t>
      </w:r>
    </w:p>
    <w:p w14:paraId="3F2F68BC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2）企业盈利能力分析</w:t>
      </w:r>
    </w:p>
    <w:p w14:paraId="18D1CE97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3）企业运营能力分析</w:t>
      </w:r>
    </w:p>
    <w:p w14:paraId="43EF259C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4）企业偿债能力分析</w:t>
      </w:r>
    </w:p>
    <w:p w14:paraId="4882B8B3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5）企业发展能力分析</w:t>
      </w:r>
    </w:p>
    <w:p w14:paraId="59F47B80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3）企业资质能力分析</w:t>
      </w:r>
    </w:p>
    <w:p w14:paraId="1332BA7D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4）企业废弃电器电子业务分析</w:t>
      </w:r>
    </w:p>
    <w:p w14:paraId="1C2910D9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5）企业销售渠道与网络分析</w:t>
      </w:r>
    </w:p>
    <w:p w14:paraId="6E781A96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6）企业经营状况优劣势分析</w:t>
      </w:r>
    </w:p>
    <w:p w14:paraId="10A0F0D2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7）企业最新发展动向分析</w:t>
      </w:r>
    </w:p>
    <w:p w14:paraId="09435360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4.1.3 湖北金科环保科技股份有限公司</w:t>
      </w:r>
    </w:p>
    <w:p w14:paraId="76E24E5B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1）企业发展简况分析</w:t>
      </w:r>
    </w:p>
    <w:p w14:paraId="62E4FA02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2）企业经营情况分析</w:t>
      </w:r>
    </w:p>
    <w:p w14:paraId="05580FCC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1）企业主要经济指标</w:t>
      </w:r>
    </w:p>
    <w:p w14:paraId="1E62BC42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2）企业盈利能力分析</w:t>
      </w:r>
    </w:p>
    <w:p w14:paraId="4CDCFDD4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lastRenderedPageBreak/>
        <w:t xml:space="preserve">　　　　　　</w:t>
      </w:r>
      <w:r w:rsidRPr="00776A8D">
        <w:rPr>
          <w:rFonts w:ascii="微软雅黑" w:eastAsia="微软雅黑" w:hAnsi="微软雅黑" w:cs="微软雅黑"/>
        </w:rPr>
        <w:t>3）企业运营能力分析</w:t>
      </w:r>
    </w:p>
    <w:p w14:paraId="55027D4A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4）企业偿债能力分析</w:t>
      </w:r>
    </w:p>
    <w:p w14:paraId="5B8D6077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5）企业发展能力分析</w:t>
      </w:r>
    </w:p>
    <w:p w14:paraId="59BA943D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3）企业资质能力分析</w:t>
      </w:r>
    </w:p>
    <w:p w14:paraId="65D5CE49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4）企业废弃电器电子业务分析</w:t>
      </w:r>
    </w:p>
    <w:p w14:paraId="5657B676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5）企业销售渠道与网络分析</w:t>
      </w:r>
    </w:p>
    <w:p w14:paraId="7DFFB4F0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6）企业经营状况优劣势分析</w:t>
      </w:r>
    </w:p>
    <w:p w14:paraId="55CD66DA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 xml:space="preserve">4.1.4 </w:t>
      </w:r>
      <w:proofErr w:type="gramStart"/>
      <w:r w:rsidRPr="00776A8D">
        <w:rPr>
          <w:rFonts w:ascii="微软雅黑" w:eastAsia="微软雅黑" w:hAnsi="微软雅黑" w:cs="微软雅黑"/>
        </w:rPr>
        <w:t>武汉博旺兴</w:t>
      </w:r>
      <w:proofErr w:type="gramEnd"/>
      <w:r w:rsidRPr="00776A8D">
        <w:rPr>
          <w:rFonts w:ascii="微软雅黑" w:eastAsia="微软雅黑" w:hAnsi="微软雅黑" w:cs="微软雅黑"/>
        </w:rPr>
        <w:t>源环保科技股份有限公司</w:t>
      </w:r>
    </w:p>
    <w:p w14:paraId="43EFA937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1）企业发展简况分析</w:t>
      </w:r>
    </w:p>
    <w:p w14:paraId="5C3B6BA9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2）企业经营情况分析</w:t>
      </w:r>
    </w:p>
    <w:p w14:paraId="6E9E1393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1）企业主要经济指标</w:t>
      </w:r>
    </w:p>
    <w:p w14:paraId="4161DECC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2）企业盈利能力分析</w:t>
      </w:r>
    </w:p>
    <w:p w14:paraId="62ACFD44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3）企业运营能力分析</w:t>
      </w:r>
    </w:p>
    <w:p w14:paraId="217D0CA5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4）企业偿债能力分析</w:t>
      </w:r>
    </w:p>
    <w:p w14:paraId="555AE1D8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5）企业发展能力分析</w:t>
      </w:r>
    </w:p>
    <w:p w14:paraId="1A96F563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3）企业资质能力分析</w:t>
      </w:r>
    </w:p>
    <w:p w14:paraId="2C50893E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4）企业废弃电器电子业务分析</w:t>
      </w:r>
    </w:p>
    <w:p w14:paraId="28ADE4CB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5）企业销售渠道与网络分析</w:t>
      </w:r>
    </w:p>
    <w:p w14:paraId="322F0E59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6）企业经营状况优劣势分析</w:t>
      </w:r>
    </w:p>
    <w:p w14:paraId="52463490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4.1.5 成都仁新科技股份有限公司</w:t>
      </w:r>
    </w:p>
    <w:p w14:paraId="6A5B560C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1）企业发展简况分析</w:t>
      </w:r>
    </w:p>
    <w:p w14:paraId="4D00ED1D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2）企业经营情况分析</w:t>
      </w:r>
    </w:p>
    <w:p w14:paraId="37955ACF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lastRenderedPageBreak/>
        <w:t xml:space="preserve">　　　　　　</w:t>
      </w:r>
      <w:r w:rsidRPr="00776A8D">
        <w:rPr>
          <w:rFonts w:ascii="微软雅黑" w:eastAsia="微软雅黑" w:hAnsi="微软雅黑" w:cs="微软雅黑"/>
        </w:rPr>
        <w:t>1）企业主要经济指标</w:t>
      </w:r>
    </w:p>
    <w:p w14:paraId="77C998E7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2）企业盈利能力分析</w:t>
      </w:r>
    </w:p>
    <w:p w14:paraId="0BFBD0BB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3）企业运营能力分析</w:t>
      </w:r>
    </w:p>
    <w:p w14:paraId="56833E52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4）企业偿债能力分析</w:t>
      </w:r>
    </w:p>
    <w:p w14:paraId="03FAA5F6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5）企业发展能力分析</w:t>
      </w:r>
    </w:p>
    <w:p w14:paraId="41BD7D7F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3）企业资质能力分析</w:t>
      </w:r>
    </w:p>
    <w:p w14:paraId="1D8454A5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4）企业废弃电器电子业务分析</w:t>
      </w:r>
    </w:p>
    <w:p w14:paraId="78AFF9CE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5）企业销售渠道与网络分析</w:t>
      </w:r>
    </w:p>
    <w:p w14:paraId="120F5910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6）企业经营状况优劣势分析</w:t>
      </w:r>
    </w:p>
    <w:p w14:paraId="71D86CC9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4.1.6 格林美股份有限公司</w:t>
      </w:r>
    </w:p>
    <w:p w14:paraId="16D26125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1）企业发展简况分析</w:t>
      </w:r>
    </w:p>
    <w:p w14:paraId="1FE58150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2）企业经营情况分析</w:t>
      </w:r>
    </w:p>
    <w:p w14:paraId="429EAEBB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1）企业主要经济指标</w:t>
      </w:r>
    </w:p>
    <w:p w14:paraId="5CA21F83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2）企业盈利能力分析</w:t>
      </w:r>
    </w:p>
    <w:p w14:paraId="529FCDCA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3）企业运营能力分析</w:t>
      </w:r>
    </w:p>
    <w:p w14:paraId="57A6991F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4）企业偿债能力分析</w:t>
      </w:r>
    </w:p>
    <w:p w14:paraId="2D4D12D4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</w:t>
      </w:r>
      <w:r w:rsidRPr="00776A8D">
        <w:rPr>
          <w:rFonts w:ascii="微软雅黑" w:eastAsia="微软雅黑" w:hAnsi="微软雅黑" w:cs="微软雅黑"/>
        </w:rPr>
        <w:t>5）企业发展能力分析</w:t>
      </w:r>
    </w:p>
    <w:p w14:paraId="00D81D52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3）企业资质能力分析</w:t>
      </w:r>
    </w:p>
    <w:p w14:paraId="7DE97F25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4）企业废弃电器电子业务分析</w:t>
      </w:r>
    </w:p>
    <w:p w14:paraId="01BF9CAB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5）企业销售渠道与网络分析</w:t>
      </w:r>
    </w:p>
    <w:p w14:paraId="2EE9EC44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6）企业经营状况优劣势分析</w:t>
      </w:r>
    </w:p>
    <w:p w14:paraId="5F19C39F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7）企业投资兼并与重组分析</w:t>
      </w:r>
    </w:p>
    <w:p w14:paraId="7A729036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lastRenderedPageBreak/>
        <w:t xml:space="preserve">　　　　　　（</w:t>
      </w:r>
      <w:r w:rsidRPr="00776A8D">
        <w:rPr>
          <w:rFonts w:ascii="微软雅黑" w:eastAsia="微软雅黑" w:hAnsi="微软雅黑" w:cs="微软雅黑"/>
        </w:rPr>
        <w:t>8）企业最新发展动向分析</w:t>
      </w:r>
    </w:p>
    <w:p w14:paraId="18136593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4.1.7 TCL奥博（天津）环保发展有限公司</w:t>
      </w:r>
    </w:p>
    <w:p w14:paraId="3B2C78EB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1）企业发展简况分析</w:t>
      </w:r>
    </w:p>
    <w:p w14:paraId="342791E9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2）企业经营情况分析</w:t>
      </w:r>
    </w:p>
    <w:p w14:paraId="6D155682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3）企业资质能力分析</w:t>
      </w:r>
    </w:p>
    <w:p w14:paraId="66A4A246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4）企业销售渠道与网络分析</w:t>
      </w:r>
    </w:p>
    <w:p w14:paraId="54F24ABE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5）企业经营状况优劣势分析</w:t>
      </w:r>
    </w:p>
    <w:p w14:paraId="6E2A49C4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 xml:space="preserve">4.1.8 </w:t>
      </w:r>
      <w:proofErr w:type="gramStart"/>
      <w:r w:rsidRPr="00776A8D">
        <w:rPr>
          <w:rFonts w:ascii="微软雅黑" w:eastAsia="微软雅黑" w:hAnsi="微软雅黑" w:cs="微软雅黑"/>
        </w:rPr>
        <w:t>鑫广绿</w:t>
      </w:r>
      <w:proofErr w:type="gramEnd"/>
      <w:r w:rsidRPr="00776A8D">
        <w:rPr>
          <w:rFonts w:ascii="微软雅黑" w:eastAsia="微软雅黑" w:hAnsi="微软雅黑" w:cs="微软雅黑"/>
        </w:rPr>
        <w:t>环再生资源股份有限公司</w:t>
      </w:r>
    </w:p>
    <w:p w14:paraId="675CCFDF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1）企业发展简况分析</w:t>
      </w:r>
    </w:p>
    <w:p w14:paraId="6E9F9EF6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2）企业经营情况分析</w:t>
      </w:r>
    </w:p>
    <w:p w14:paraId="7CA2345B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3）企业资质能力分析</w:t>
      </w:r>
    </w:p>
    <w:p w14:paraId="75BF83F6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4）企业销售渠道与网络分析</w:t>
      </w:r>
    </w:p>
    <w:p w14:paraId="4F366CC7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5）企业经营状况优劣势分析</w:t>
      </w:r>
    </w:p>
    <w:p w14:paraId="75F7E43C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4.1.9 安徽超越环保科技有限公司</w:t>
      </w:r>
    </w:p>
    <w:p w14:paraId="41FBB8C0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1）企业发展简况分析</w:t>
      </w:r>
    </w:p>
    <w:p w14:paraId="70EB6767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2）企业经营情况分析</w:t>
      </w:r>
    </w:p>
    <w:p w14:paraId="11EAC977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3）企业资质能力分析</w:t>
      </w:r>
    </w:p>
    <w:p w14:paraId="773F9532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4）企业经营状况优劣势分析</w:t>
      </w:r>
    </w:p>
    <w:p w14:paraId="5D4B9D7E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5）企业最新发展动向分析</w:t>
      </w:r>
    </w:p>
    <w:p w14:paraId="38E5CE34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4.1.10 四川</w:t>
      </w:r>
      <w:proofErr w:type="gramStart"/>
      <w:r w:rsidRPr="00776A8D">
        <w:rPr>
          <w:rFonts w:ascii="微软雅黑" w:eastAsia="微软雅黑" w:hAnsi="微软雅黑" w:cs="微软雅黑"/>
        </w:rPr>
        <w:t>长虹格润再生资源</w:t>
      </w:r>
      <w:proofErr w:type="gramEnd"/>
      <w:r w:rsidRPr="00776A8D">
        <w:rPr>
          <w:rFonts w:ascii="微软雅黑" w:eastAsia="微软雅黑" w:hAnsi="微软雅黑" w:cs="微软雅黑"/>
        </w:rPr>
        <w:t>有限责任公司</w:t>
      </w:r>
    </w:p>
    <w:p w14:paraId="63247C27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1）企业发展简况分析</w:t>
      </w:r>
    </w:p>
    <w:p w14:paraId="09BBC727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2）企业经营情况分析</w:t>
      </w:r>
    </w:p>
    <w:p w14:paraId="03D3D4A0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lastRenderedPageBreak/>
        <w:t xml:space="preserve">　　　　　　（</w:t>
      </w:r>
      <w:r w:rsidRPr="00776A8D">
        <w:rPr>
          <w:rFonts w:ascii="微软雅黑" w:eastAsia="微软雅黑" w:hAnsi="微软雅黑" w:cs="微软雅黑"/>
        </w:rPr>
        <w:t>3）企业资质能力分析</w:t>
      </w:r>
    </w:p>
    <w:p w14:paraId="7090AD1A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4）企业废弃电器电子业务分析</w:t>
      </w:r>
    </w:p>
    <w:p w14:paraId="794DBA60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5）企业经营状况优劣势分析</w:t>
      </w:r>
    </w:p>
    <w:p w14:paraId="35F3DF80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</w:t>
      </w:r>
      <w:r w:rsidRPr="00776A8D">
        <w:rPr>
          <w:rFonts w:ascii="微软雅黑" w:eastAsia="微软雅黑" w:hAnsi="微软雅黑" w:cs="微软雅黑"/>
        </w:rPr>
        <w:t>4.2 废弃电器电子产品回收处理在线平台经营情况分析</w:t>
      </w:r>
    </w:p>
    <w:p w14:paraId="67D1F742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4.2.1 爱回收网</w:t>
      </w:r>
    </w:p>
    <w:p w14:paraId="7D077CEF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1）平台简况分析</w:t>
      </w:r>
    </w:p>
    <w:p w14:paraId="2350D47D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2）平台废弃电器电子业务分析</w:t>
      </w:r>
    </w:p>
    <w:p w14:paraId="6EF47608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3）平台盈利模式分析</w:t>
      </w:r>
    </w:p>
    <w:p w14:paraId="3360FAB5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4）平台经营情况分析</w:t>
      </w:r>
    </w:p>
    <w:p w14:paraId="2A7EB784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5）平台发展优劣势分析</w:t>
      </w:r>
    </w:p>
    <w:p w14:paraId="5A52FA8C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6）平台城际出行投融资分析</w:t>
      </w:r>
    </w:p>
    <w:p w14:paraId="3C62C485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4.2.2 回购网</w:t>
      </w:r>
    </w:p>
    <w:p w14:paraId="3419FF3B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1）平台简况分析</w:t>
      </w:r>
    </w:p>
    <w:p w14:paraId="646136E6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2）平台废弃电器电子业务分析</w:t>
      </w:r>
    </w:p>
    <w:p w14:paraId="008405CD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3）平台盈利模式分析</w:t>
      </w:r>
    </w:p>
    <w:p w14:paraId="63DF40B1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4）平台经营情况分析</w:t>
      </w:r>
    </w:p>
    <w:p w14:paraId="06C1C17D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5）平台发展优劣势分析</w:t>
      </w:r>
    </w:p>
    <w:p w14:paraId="522888AA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4.2.3 翼锋网</w:t>
      </w:r>
    </w:p>
    <w:p w14:paraId="780FBAB2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1）平台简况分析</w:t>
      </w:r>
    </w:p>
    <w:p w14:paraId="0E7A2FCF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2）平台废弃电器电子业务分析</w:t>
      </w:r>
    </w:p>
    <w:p w14:paraId="0088D678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3）平台盈利模式分析</w:t>
      </w:r>
    </w:p>
    <w:p w14:paraId="1C986AE6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4）平台经营情况分析</w:t>
      </w:r>
    </w:p>
    <w:p w14:paraId="1E49C0F7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lastRenderedPageBreak/>
        <w:t xml:space="preserve">　　　　　　（</w:t>
      </w:r>
      <w:r w:rsidRPr="00776A8D">
        <w:rPr>
          <w:rFonts w:ascii="微软雅黑" w:eastAsia="微软雅黑" w:hAnsi="微软雅黑" w:cs="微软雅黑"/>
        </w:rPr>
        <w:t>5）平台发展优劣势分析</w:t>
      </w:r>
    </w:p>
    <w:p w14:paraId="0E7C86AF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 xml:space="preserve">4.2.4 </w:t>
      </w:r>
      <w:proofErr w:type="gramStart"/>
      <w:r w:rsidRPr="00776A8D">
        <w:rPr>
          <w:rFonts w:ascii="微软雅黑" w:eastAsia="微软雅黑" w:hAnsi="微软雅黑" w:cs="微软雅黑"/>
        </w:rPr>
        <w:t>淘绿网</w:t>
      </w:r>
      <w:proofErr w:type="gramEnd"/>
    </w:p>
    <w:p w14:paraId="5A479338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1）平台简况分析</w:t>
      </w:r>
    </w:p>
    <w:p w14:paraId="06E7B0EA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2）平台废弃电器电子业务分析</w:t>
      </w:r>
    </w:p>
    <w:p w14:paraId="017AA979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3）平台盈利模式分析</w:t>
      </w:r>
    </w:p>
    <w:p w14:paraId="59C43DBA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4）平台经营情况分析</w:t>
      </w:r>
    </w:p>
    <w:p w14:paraId="5881004E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5）平台发展优劣势分析</w:t>
      </w:r>
    </w:p>
    <w:p w14:paraId="67F59FAD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4.2.5 乐回收网</w:t>
      </w:r>
    </w:p>
    <w:p w14:paraId="54FBACE7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1）平台简况分析</w:t>
      </w:r>
    </w:p>
    <w:p w14:paraId="5624F9D3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2）平台废弃电器电子业务分析</w:t>
      </w:r>
    </w:p>
    <w:p w14:paraId="639100AC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3）平台盈利模式分析</w:t>
      </w:r>
    </w:p>
    <w:p w14:paraId="4CD3AB56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4）平台经营情况分析</w:t>
      </w:r>
    </w:p>
    <w:p w14:paraId="6F60EED0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5）平台发展优劣势分析</w:t>
      </w:r>
    </w:p>
    <w:p w14:paraId="74B682F7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4.2.6 易机网</w:t>
      </w:r>
    </w:p>
    <w:p w14:paraId="18CB4308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1）平台简况分析</w:t>
      </w:r>
    </w:p>
    <w:p w14:paraId="48D742C7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2）平台废弃电器电子业务分析</w:t>
      </w:r>
    </w:p>
    <w:p w14:paraId="0529A0F7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3）平台盈利模式分析</w:t>
      </w:r>
    </w:p>
    <w:p w14:paraId="2910E0F3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4）平台经营情况分析</w:t>
      </w:r>
    </w:p>
    <w:p w14:paraId="07928D1E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5）平台发展优劣势分析</w:t>
      </w:r>
    </w:p>
    <w:p w14:paraId="1C3C6C47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4.2.7 闪回收</w:t>
      </w:r>
    </w:p>
    <w:p w14:paraId="551291FE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1）平台简况分析</w:t>
      </w:r>
    </w:p>
    <w:p w14:paraId="4477B1F0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2）平台废弃电器电子业务分析</w:t>
      </w:r>
    </w:p>
    <w:p w14:paraId="3EF216E9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lastRenderedPageBreak/>
        <w:t xml:space="preserve">　　　　　　（</w:t>
      </w:r>
      <w:r w:rsidRPr="00776A8D">
        <w:rPr>
          <w:rFonts w:ascii="微软雅黑" w:eastAsia="微软雅黑" w:hAnsi="微软雅黑" w:cs="微软雅黑"/>
        </w:rPr>
        <w:t>3）平台盈利模式分析</w:t>
      </w:r>
    </w:p>
    <w:p w14:paraId="6865B080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4）平台经营情况分析</w:t>
      </w:r>
    </w:p>
    <w:p w14:paraId="2030FFC2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5）平台发展优劣势分析</w:t>
      </w:r>
    </w:p>
    <w:p w14:paraId="12D0867A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4.2.8 米</w:t>
      </w:r>
      <w:proofErr w:type="gramStart"/>
      <w:r w:rsidRPr="00776A8D">
        <w:rPr>
          <w:rFonts w:ascii="微软雅黑" w:eastAsia="微软雅黑" w:hAnsi="微软雅黑" w:cs="微软雅黑"/>
        </w:rPr>
        <w:t>淘乐</w:t>
      </w:r>
      <w:proofErr w:type="gramEnd"/>
    </w:p>
    <w:p w14:paraId="64C3B75B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1）平台简况分析</w:t>
      </w:r>
    </w:p>
    <w:p w14:paraId="435E1160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2）平台废弃电器电子业务分析</w:t>
      </w:r>
    </w:p>
    <w:p w14:paraId="0ACD5842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3）平台盈利模式分析</w:t>
      </w:r>
    </w:p>
    <w:p w14:paraId="02BFA14A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4）平台经营情况分析</w:t>
      </w:r>
    </w:p>
    <w:p w14:paraId="0C9B4809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5）平台发展优劣势分析</w:t>
      </w:r>
    </w:p>
    <w:p w14:paraId="3C2744EF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4.2.9 回收宝</w:t>
      </w:r>
    </w:p>
    <w:p w14:paraId="498C501E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1）平台简况分析</w:t>
      </w:r>
    </w:p>
    <w:p w14:paraId="26EA6E82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2）平台废弃电器电子业务分析</w:t>
      </w:r>
    </w:p>
    <w:p w14:paraId="0A9E4261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3）平台盈利模式分析</w:t>
      </w:r>
    </w:p>
    <w:p w14:paraId="74652BD9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4）平台经营情况分析</w:t>
      </w:r>
    </w:p>
    <w:p w14:paraId="68500EE7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5）平台发展优劣势分析</w:t>
      </w:r>
    </w:p>
    <w:p w14:paraId="6258A37C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>第五章</w:t>
      </w:r>
      <w:r w:rsidRPr="00776A8D">
        <w:rPr>
          <w:rFonts w:ascii="微软雅黑" w:eastAsia="微软雅黑" w:hAnsi="微软雅黑" w:cs="微软雅黑"/>
        </w:rPr>
        <w:t xml:space="preserve"> 废弃电器电子产品回收处理行业趋势预测分析与投资建议</w:t>
      </w:r>
    </w:p>
    <w:p w14:paraId="7D84B7A4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5.1.1 行业生命周期分析</w:t>
      </w:r>
    </w:p>
    <w:p w14:paraId="6786087C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5.1.2 行业发展趋势预测</w:t>
      </w:r>
    </w:p>
    <w:p w14:paraId="1C006B45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5.1.3 行业趋势预测评估</w:t>
      </w:r>
    </w:p>
    <w:p w14:paraId="571FF0F5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</w:t>
      </w:r>
      <w:r w:rsidRPr="00776A8D">
        <w:rPr>
          <w:rFonts w:ascii="微软雅黑" w:eastAsia="微软雅黑" w:hAnsi="微软雅黑" w:cs="微软雅黑"/>
        </w:rPr>
        <w:t>5.2 废弃电器电子产品回收处理行业投资特性分析</w:t>
      </w:r>
    </w:p>
    <w:p w14:paraId="7F6BDE5C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5.2.1 行业进入壁垒分析</w:t>
      </w:r>
    </w:p>
    <w:p w14:paraId="683E7D2F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1）资源壁垒</w:t>
      </w:r>
    </w:p>
    <w:p w14:paraId="40556764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lastRenderedPageBreak/>
        <w:t xml:space="preserve">　　　　　　（</w:t>
      </w:r>
      <w:r w:rsidRPr="00776A8D">
        <w:rPr>
          <w:rFonts w:ascii="微软雅黑" w:eastAsia="微软雅黑" w:hAnsi="微软雅黑" w:cs="微软雅黑"/>
        </w:rPr>
        <w:t>2）人才壁垒</w:t>
      </w:r>
    </w:p>
    <w:p w14:paraId="276C2FB6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3）技术壁垒</w:t>
      </w:r>
    </w:p>
    <w:p w14:paraId="7C6F1E6C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4）其他壁垒</w:t>
      </w:r>
    </w:p>
    <w:p w14:paraId="4DEF161C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5.2.2 行业经营模式分析</w:t>
      </w:r>
    </w:p>
    <w:p w14:paraId="68301A31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5.2.3 行业投资前景预警</w:t>
      </w:r>
    </w:p>
    <w:p w14:paraId="1869CAD4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1）政策风险</w:t>
      </w:r>
    </w:p>
    <w:p w14:paraId="2D96F89D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2）市场风险</w:t>
      </w:r>
    </w:p>
    <w:p w14:paraId="13CC7176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3）宏观经济风险</w:t>
      </w:r>
    </w:p>
    <w:p w14:paraId="252967DA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4）其他风险</w:t>
      </w:r>
    </w:p>
    <w:p w14:paraId="4081E193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</w:t>
      </w:r>
      <w:r w:rsidRPr="00776A8D">
        <w:rPr>
          <w:rFonts w:ascii="微软雅黑" w:eastAsia="微软雅黑" w:hAnsi="微软雅黑" w:cs="微软雅黑"/>
        </w:rPr>
        <w:t>5.3 废弃电器电子产品回收处理行业兼并重组分析</w:t>
      </w:r>
    </w:p>
    <w:p w14:paraId="51B793E7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5.3.1 行业投资兼并与重组案例</w:t>
      </w:r>
    </w:p>
    <w:p w14:paraId="0AB1D40C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5.3.2 行业投资兼并与重组方式</w:t>
      </w:r>
    </w:p>
    <w:p w14:paraId="63207CA4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1）购买股权</w:t>
      </w:r>
    </w:p>
    <w:p w14:paraId="705A86D4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2）购买资产</w:t>
      </w:r>
    </w:p>
    <w:p w14:paraId="5BF35864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3）吸收合并</w:t>
      </w:r>
    </w:p>
    <w:p w14:paraId="2192EB64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4）债务重组</w:t>
      </w:r>
    </w:p>
    <w:p w14:paraId="1C5D26DC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5.3.3 行业投资兼并与重组动机</w:t>
      </w:r>
    </w:p>
    <w:p w14:paraId="3CA87CFF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5.3.4 行业投资兼并与重组趋势</w:t>
      </w:r>
    </w:p>
    <w:p w14:paraId="26D00985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</w:t>
      </w:r>
      <w:r w:rsidRPr="00776A8D">
        <w:rPr>
          <w:rFonts w:ascii="微软雅黑" w:eastAsia="微软雅黑" w:hAnsi="微软雅黑" w:cs="微软雅黑"/>
        </w:rPr>
        <w:t>5.4 废弃电器电子产品回收处理行业投资前景研究与建议</w:t>
      </w:r>
    </w:p>
    <w:p w14:paraId="160A06B7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5.4.1 行业投资价值分析</w:t>
      </w:r>
    </w:p>
    <w:p w14:paraId="19B05454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1）政府鼓励</w:t>
      </w:r>
    </w:p>
    <w:p w14:paraId="1C9FD6AF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2）前景广阔</w:t>
      </w:r>
    </w:p>
    <w:p w14:paraId="3AFBCBF2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lastRenderedPageBreak/>
        <w:t xml:space="preserve">　　　　　　（</w:t>
      </w:r>
      <w:r w:rsidRPr="00776A8D">
        <w:rPr>
          <w:rFonts w:ascii="微软雅黑" w:eastAsia="微软雅黑" w:hAnsi="微软雅黑" w:cs="微软雅黑"/>
        </w:rPr>
        <w:t>3）毛利率高</w:t>
      </w:r>
    </w:p>
    <w:p w14:paraId="68CBCA9E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5.4.2 行业投资机会分析</w:t>
      </w:r>
    </w:p>
    <w:p w14:paraId="6D290914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</w:t>
      </w:r>
      <w:r w:rsidRPr="00776A8D">
        <w:rPr>
          <w:rFonts w:ascii="微软雅黑" w:eastAsia="微软雅黑" w:hAnsi="微软雅黑" w:cs="微软雅黑"/>
        </w:rPr>
        <w:t>5.4.3 行业投资前景研究与建议</w:t>
      </w:r>
    </w:p>
    <w:p w14:paraId="5A4E43DE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1）完善相关法律法规</w:t>
      </w:r>
    </w:p>
    <w:p w14:paraId="078E8261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2）建立统一的回收处理体系</w:t>
      </w:r>
    </w:p>
    <w:p w14:paraId="012C77D8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3）提高处理技术水平</w:t>
      </w:r>
    </w:p>
    <w:p w14:paraId="21FE3A37" w14:textId="77777777" w:rsidR="00776A8D" w:rsidRPr="00776A8D" w:rsidRDefault="00776A8D" w:rsidP="00776A8D">
      <w:pPr>
        <w:rPr>
          <w:rFonts w:ascii="微软雅黑" w:eastAsia="微软雅黑" w:hAnsi="微软雅黑" w:cs="微软雅黑"/>
        </w:rPr>
      </w:pPr>
      <w:r w:rsidRPr="00776A8D">
        <w:rPr>
          <w:rFonts w:ascii="微软雅黑" w:eastAsia="微软雅黑" w:hAnsi="微软雅黑" w:cs="微软雅黑" w:hint="eastAsia"/>
        </w:rPr>
        <w:t xml:space="preserve">　　　　　　（</w:t>
      </w:r>
      <w:r w:rsidRPr="00776A8D">
        <w:rPr>
          <w:rFonts w:ascii="微软雅黑" w:eastAsia="微软雅黑" w:hAnsi="微软雅黑" w:cs="微软雅黑"/>
        </w:rPr>
        <w:t>4）加大宣传力度</w:t>
      </w:r>
    </w:p>
    <w:p w14:paraId="310C11EB" w14:textId="77777777" w:rsidR="00BB02D4" w:rsidRPr="00776A8D" w:rsidRDefault="00BB02D4" w:rsidP="00776A8D"/>
    <w:sectPr w:rsidR="00BB02D4" w:rsidRPr="00776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B1A78" w14:textId="77777777" w:rsidR="009F7132" w:rsidRDefault="009F7132" w:rsidP="00345627">
      <w:r>
        <w:separator/>
      </w:r>
    </w:p>
  </w:endnote>
  <w:endnote w:type="continuationSeparator" w:id="0">
    <w:p w14:paraId="4B02CE0F" w14:textId="77777777" w:rsidR="009F7132" w:rsidRDefault="009F7132" w:rsidP="0034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8AF8C" w14:textId="77777777" w:rsidR="009F7132" w:rsidRDefault="009F7132" w:rsidP="00345627">
      <w:r>
        <w:separator/>
      </w:r>
    </w:p>
  </w:footnote>
  <w:footnote w:type="continuationSeparator" w:id="0">
    <w:p w14:paraId="1FB87552" w14:textId="77777777" w:rsidR="009F7132" w:rsidRDefault="009F7132" w:rsidP="00345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EA"/>
    <w:rsid w:val="00000047"/>
    <w:rsid w:val="00022E75"/>
    <w:rsid w:val="00031DE8"/>
    <w:rsid w:val="000327B8"/>
    <w:rsid w:val="000330B0"/>
    <w:rsid w:val="000414DF"/>
    <w:rsid w:val="00041F8A"/>
    <w:rsid w:val="0004223E"/>
    <w:rsid w:val="00046C72"/>
    <w:rsid w:val="00052E92"/>
    <w:rsid w:val="00053CAA"/>
    <w:rsid w:val="00057C6D"/>
    <w:rsid w:val="00060FE4"/>
    <w:rsid w:val="000713B5"/>
    <w:rsid w:val="000768FF"/>
    <w:rsid w:val="00081697"/>
    <w:rsid w:val="00082A1C"/>
    <w:rsid w:val="00083AEE"/>
    <w:rsid w:val="00084B7E"/>
    <w:rsid w:val="00085DAD"/>
    <w:rsid w:val="00085DCB"/>
    <w:rsid w:val="0009745B"/>
    <w:rsid w:val="00097CFD"/>
    <w:rsid w:val="000A53DD"/>
    <w:rsid w:val="000A70B5"/>
    <w:rsid w:val="000A7C8F"/>
    <w:rsid w:val="000B0069"/>
    <w:rsid w:val="000B3BF2"/>
    <w:rsid w:val="000C159C"/>
    <w:rsid w:val="000D57A2"/>
    <w:rsid w:val="000D6707"/>
    <w:rsid w:val="000E2FD0"/>
    <w:rsid w:val="000F3008"/>
    <w:rsid w:val="000F4A68"/>
    <w:rsid w:val="000F5811"/>
    <w:rsid w:val="000F597A"/>
    <w:rsid w:val="001103F4"/>
    <w:rsid w:val="00111832"/>
    <w:rsid w:val="00115386"/>
    <w:rsid w:val="0013104E"/>
    <w:rsid w:val="00134EAE"/>
    <w:rsid w:val="0015261C"/>
    <w:rsid w:val="00156A24"/>
    <w:rsid w:val="0016063A"/>
    <w:rsid w:val="00163EAC"/>
    <w:rsid w:val="00166808"/>
    <w:rsid w:val="00167783"/>
    <w:rsid w:val="00172FC2"/>
    <w:rsid w:val="00174521"/>
    <w:rsid w:val="00177468"/>
    <w:rsid w:val="0018221F"/>
    <w:rsid w:val="00183548"/>
    <w:rsid w:val="00183581"/>
    <w:rsid w:val="0018550B"/>
    <w:rsid w:val="001916E0"/>
    <w:rsid w:val="001A0A7B"/>
    <w:rsid w:val="001A2CC6"/>
    <w:rsid w:val="001A3B52"/>
    <w:rsid w:val="001A5785"/>
    <w:rsid w:val="001B027C"/>
    <w:rsid w:val="001B0FD8"/>
    <w:rsid w:val="001C1A59"/>
    <w:rsid w:val="001C6119"/>
    <w:rsid w:val="001C615A"/>
    <w:rsid w:val="001D588E"/>
    <w:rsid w:val="001D6787"/>
    <w:rsid w:val="001E29A1"/>
    <w:rsid w:val="001F0A11"/>
    <w:rsid w:val="002067B3"/>
    <w:rsid w:val="0021537A"/>
    <w:rsid w:val="002162EC"/>
    <w:rsid w:val="002230B7"/>
    <w:rsid w:val="00230CA3"/>
    <w:rsid w:val="00233CF0"/>
    <w:rsid w:val="002341E4"/>
    <w:rsid w:val="00235F68"/>
    <w:rsid w:val="00241A90"/>
    <w:rsid w:val="002621D6"/>
    <w:rsid w:val="0026672C"/>
    <w:rsid w:val="00273833"/>
    <w:rsid w:val="00275720"/>
    <w:rsid w:val="00276E0A"/>
    <w:rsid w:val="002771E6"/>
    <w:rsid w:val="002844CA"/>
    <w:rsid w:val="00291952"/>
    <w:rsid w:val="00294CC6"/>
    <w:rsid w:val="002960FD"/>
    <w:rsid w:val="0029758D"/>
    <w:rsid w:val="002C5153"/>
    <w:rsid w:val="002D0853"/>
    <w:rsid w:val="002D7971"/>
    <w:rsid w:val="002E0E32"/>
    <w:rsid w:val="002E1A5C"/>
    <w:rsid w:val="002E3581"/>
    <w:rsid w:val="002E4141"/>
    <w:rsid w:val="002E6B74"/>
    <w:rsid w:val="002F40BE"/>
    <w:rsid w:val="002F7188"/>
    <w:rsid w:val="00300F95"/>
    <w:rsid w:val="003024C5"/>
    <w:rsid w:val="00304CA5"/>
    <w:rsid w:val="00307A90"/>
    <w:rsid w:val="00311C4B"/>
    <w:rsid w:val="00314BA6"/>
    <w:rsid w:val="00315BA4"/>
    <w:rsid w:val="00316095"/>
    <w:rsid w:val="003239D7"/>
    <w:rsid w:val="00324D53"/>
    <w:rsid w:val="0032578A"/>
    <w:rsid w:val="00326DE3"/>
    <w:rsid w:val="00337DC0"/>
    <w:rsid w:val="00341479"/>
    <w:rsid w:val="00345627"/>
    <w:rsid w:val="003609ED"/>
    <w:rsid w:val="0036561F"/>
    <w:rsid w:val="003671D3"/>
    <w:rsid w:val="003709DC"/>
    <w:rsid w:val="00372379"/>
    <w:rsid w:val="00381E2A"/>
    <w:rsid w:val="00385A4C"/>
    <w:rsid w:val="003950A8"/>
    <w:rsid w:val="00395C26"/>
    <w:rsid w:val="003A57E9"/>
    <w:rsid w:val="003B364E"/>
    <w:rsid w:val="003B4BA4"/>
    <w:rsid w:val="003B7607"/>
    <w:rsid w:val="003C09E4"/>
    <w:rsid w:val="003C5F54"/>
    <w:rsid w:val="003C60DC"/>
    <w:rsid w:val="003C7640"/>
    <w:rsid w:val="003D267F"/>
    <w:rsid w:val="003D6920"/>
    <w:rsid w:val="003D7366"/>
    <w:rsid w:val="003E2595"/>
    <w:rsid w:val="003E2DB1"/>
    <w:rsid w:val="003E3269"/>
    <w:rsid w:val="003E4787"/>
    <w:rsid w:val="003F50D1"/>
    <w:rsid w:val="003F5EF5"/>
    <w:rsid w:val="003F6A2D"/>
    <w:rsid w:val="0040599E"/>
    <w:rsid w:val="0040787A"/>
    <w:rsid w:val="00407CA3"/>
    <w:rsid w:val="00412754"/>
    <w:rsid w:val="00422CFD"/>
    <w:rsid w:val="00424E6A"/>
    <w:rsid w:val="004253E1"/>
    <w:rsid w:val="0042695C"/>
    <w:rsid w:val="00427462"/>
    <w:rsid w:val="00437E28"/>
    <w:rsid w:val="00437FEE"/>
    <w:rsid w:val="00440541"/>
    <w:rsid w:val="00440DD1"/>
    <w:rsid w:val="0044100A"/>
    <w:rsid w:val="00443C23"/>
    <w:rsid w:val="004506E3"/>
    <w:rsid w:val="004537B5"/>
    <w:rsid w:val="00454063"/>
    <w:rsid w:val="00464551"/>
    <w:rsid w:val="00473D87"/>
    <w:rsid w:val="004809DF"/>
    <w:rsid w:val="00483E44"/>
    <w:rsid w:val="004858F7"/>
    <w:rsid w:val="004870CB"/>
    <w:rsid w:val="00487454"/>
    <w:rsid w:val="00496F23"/>
    <w:rsid w:val="00497C69"/>
    <w:rsid w:val="004A22FE"/>
    <w:rsid w:val="004A4BE9"/>
    <w:rsid w:val="004B0156"/>
    <w:rsid w:val="004C032B"/>
    <w:rsid w:val="004C2C08"/>
    <w:rsid w:val="004C3CED"/>
    <w:rsid w:val="004C5DDC"/>
    <w:rsid w:val="004D3402"/>
    <w:rsid w:val="004E0E3D"/>
    <w:rsid w:val="004E59B9"/>
    <w:rsid w:val="004E6AC8"/>
    <w:rsid w:val="004F0F30"/>
    <w:rsid w:val="004F3297"/>
    <w:rsid w:val="004F77FA"/>
    <w:rsid w:val="00500913"/>
    <w:rsid w:val="00504BB5"/>
    <w:rsid w:val="005052D2"/>
    <w:rsid w:val="00512945"/>
    <w:rsid w:val="005247AF"/>
    <w:rsid w:val="00526418"/>
    <w:rsid w:val="005354D4"/>
    <w:rsid w:val="00540859"/>
    <w:rsid w:val="005410AB"/>
    <w:rsid w:val="00543C4E"/>
    <w:rsid w:val="00547AD6"/>
    <w:rsid w:val="00551E1A"/>
    <w:rsid w:val="00553FEF"/>
    <w:rsid w:val="00554F12"/>
    <w:rsid w:val="005673B4"/>
    <w:rsid w:val="00571125"/>
    <w:rsid w:val="0057644F"/>
    <w:rsid w:val="00591586"/>
    <w:rsid w:val="005A14C8"/>
    <w:rsid w:val="005B164D"/>
    <w:rsid w:val="005B2A3A"/>
    <w:rsid w:val="005B40A9"/>
    <w:rsid w:val="005B426E"/>
    <w:rsid w:val="005C5BD1"/>
    <w:rsid w:val="005C7A20"/>
    <w:rsid w:val="005D1FE4"/>
    <w:rsid w:val="005D28EF"/>
    <w:rsid w:val="005D4028"/>
    <w:rsid w:val="005E2184"/>
    <w:rsid w:val="005E2D00"/>
    <w:rsid w:val="005E3C51"/>
    <w:rsid w:val="005F4B21"/>
    <w:rsid w:val="00602818"/>
    <w:rsid w:val="0060312E"/>
    <w:rsid w:val="00603E81"/>
    <w:rsid w:val="0060588C"/>
    <w:rsid w:val="00606329"/>
    <w:rsid w:val="0061026C"/>
    <w:rsid w:val="006130DB"/>
    <w:rsid w:val="0061342F"/>
    <w:rsid w:val="006139F4"/>
    <w:rsid w:val="006144F1"/>
    <w:rsid w:val="0062289F"/>
    <w:rsid w:val="00623AB2"/>
    <w:rsid w:val="00624D36"/>
    <w:rsid w:val="006321E4"/>
    <w:rsid w:val="00633AA6"/>
    <w:rsid w:val="006362DA"/>
    <w:rsid w:val="00637B0C"/>
    <w:rsid w:val="006453AD"/>
    <w:rsid w:val="006472BA"/>
    <w:rsid w:val="006549D6"/>
    <w:rsid w:val="00660D36"/>
    <w:rsid w:val="00673A8A"/>
    <w:rsid w:val="00680B3C"/>
    <w:rsid w:val="00684E18"/>
    <w:rsid w:val="0068638A"/>
    <w:rsid w:val="00687432"/>
    <w:rsid w:val="0069763A"/>
    <w:rsid w:val="006A01E1"/>
    <w:rsid w:val="006A0D48"/>
    <w:rsid w:val="006A2E1F"/>
    <w:rsid w:val="006A358E"/>
    <w:rsid w:val="006A3C41"/>
    <w:rsid w:val="006A4BD4"/>
    <w:rsid w:val="006C0A0F"/>
    <w:rsid w:val="006C19F5"/>
    <w:rsid w:val="006D3710"/>
    <w:rsid w:val="006D5F6A"/>
    <w:rsid w:val="006D6C1D"/>
    <w:rsid w:val="006E02F6"/>
    <w:rsid w:val="006E7507"/>
    <w:rsid w:val="006F121A"/>
    <w:rsid w:val="006F5741"/>
    <w:rsid w:val="006F6046"/>
    <w:rsid w:val="006F6A91"/>
    <w:rsid w:val="006F6C30"/>
    <w:rsid w:val="006F6FE9"/>
    <w:rsid w:val="0070626D"/>
    <w:rsid w:val="00725E45"/>
    <w:rsid w:val="0072671B"/>
    <w:rsid w:val="007310CF"/>
    <w:rsid w:val="007336C0"/>
    <w:rsid w:val="007407BB"/>
    <w:rsid w:val="007449D0"/>
    <w:rsid w:val="00750301"/>
    <w:rsid w:val="0075044F"/>
    <w:rsid w:val="00750BFB"/>
    <w:rsid w:val="007545ED"/>
    <w:rsid w:val="00756E08"/>
    <w:rsid w:val="00762203"/>
    <w:rsid w:val="007633A1"/>
    <w:rsid w:val="00775262"/>
    <w:rsid w:val="00776748"/>
    <w:rsid w:val="00776A8D"/>
    <w:rsid w:val="00783867"/>
    <w:rsid w:val="00784EB3"/>
    <w:rsid w:val="007900D1"/>
    <w:rsid w:val="007A125F"/>
    <w:rsid w:val="007A2B11"/>
    <w:rsid w:val="007A3394"/>
    <w:rsid w:val="007A51A6"/>
    <w:rsid w:val="007A5E49"/>
    <w:rsid w:val="007B31F6"/>
    <w:rsid w:val="007B5499"/>
    <w:rsid w:val="007C40AC"/>
    <w:rsid w:val="007C7407"/>
    <w:rsid w:val="007D165E"/>
    <w:rsid w:val="007D31BA"/>
    <w:rsid w:val="007D593E"/>
    <w:rsid w:val="007D5E2C"/>
    <w:rsid w:val="007D74D2"/>
    <w:rsid w:val="007E2CD7"/>
    <w:rsid w:val="007E5943"/>
    <w:rsid w:val="007F2BF8"/>
    <w:rsid w:val="00802DEA"/>
    <w:rsid w:val="008058D6"/>
    <w:rsid w:val="00807E8D"/>
    <w:rsid w:val="00811F82"/>
    <w:rsid w:val="00814AE9"/>
    <w:rsid w:val="00817585"/>
    <w:rsid w:val="008230A4"/>
    <w:rsid w:val="00823FEC"/>
    <w:rsid w:val="00825A74"/>
    <w:rsid w:val="00844796"/>
    <w:rsid w:val="00845989"/>
    <w:rsid w:val="00846203"/>
    <w:rsid w:val="008469CD"/>
    <w:rsid w:val="0085038E"/>
    <w:rsid w:val="00852ECF"/>
    <w:rsid w:val="00853847"/>
    <w:rsid w:val="00860E36"/>
    <w:rsid w:val="0086438A"/>
    <w:rsid w:val="008667EC"/>
    <w:rsid w:val="00873C72"/>
    <w:rsid w:val="00876534"/>
    <w:rsid w:val="00884ED0"/>
    <w:rsid w:val="008A08B9"/>
    <w:rsid w:val="008A7B66"/>
    <w:rsid w:val="008B01C3"/>
    <w:rsid w:val="008B11F5"/>
    <w:rsid w:val="008B4B5C"/>
    <w:rsid w:val="008C4AD2"/>
    <w:rsid w:val="008C5B2D"/>
    <w:rsid w:val="008C5BB3"/>
    <w:rsid w:val="008D14CE"/>
    <w:rsid w:val="008D5454"/>
    <w:rsid w:val="008D71CE"/>
    <w:rsid w:val="008E0D0B"/>
    <w:rsid w:val="008E5661"/>
    <w:rsid w:val="008F073F"/>
    <w:rsid w:val="008F1E22"/>
    <w:rsid w:val="008F2275"/>
    <w:rsid w:val="008F351C"/>
    <w:rsid w:val="00900A54"/>
    <w:rsid w:val="00900BAD"/>
    <w:rsid w:val="009123E3"/>
    <w:rsid w:val="00920456"/>
    <w:rsid w:val="00927034"/>
    <w:rsid w:val="009323A2"/>
    <w:rsid w:val="0094031C"/>
    <w:rsid w:val="009500C7"/>
    <w:rsid w:val="00960772"/>
    <w:rsid w:val="00970A99"/>
    <w:rsid w:val="0097189F"/>
    <w:rsid w:val="009767F5"/>
    <w:rsid w:val="00984471"/>
    <w:rsid w:val="0098453B"/>
    <w:rsid w:val="009870ED"/>
    <w:rsid w:val="00990FCA"/>
    <w:rsid w:val="00992E44"/>
    <w:rsid w:val="00995A68"/>
    <w:rsid w:val="009969DC"/>
    <w:rsid w:val="009A0DF9"/>
    <w:rsid w:val="009A22BF"/>
    <w:rsid w:val="009A2E61"/>
    <w:rsid w:val="009B2A1F"/>
    <w:rsid w:val="009D2387"/>
    <w:rsid w:val="009E140A"/>
    <w:rsid w:val="009E332A"/>
    <w:rsid w:val="009F7132"/>
    <w:rsid w:val="009F7FEA"/>
    <w:rsid w:val="00A04082"/>
    <w:rsid w:val="00A06F59"/>
    <w:rsid w:val="00A1195E"/>
    <w:rsid w:val="00A14598"/>
    <w:rsid w:val="00A14BED"/>
    <w:rsid w:val="00A21660"/>
    <w:rsid w:val="00A27793"/>
    <w:rsid w:val="00A27A95"/>
    <w:rsid w:val="00A31D91"/>
    <w:rsid w:val="00A34147"/>
    <w:rsid w:val="00A355DB"/>
    <w:rsid w:val="00A35E44"/>
    <w:rsid w:val="00A45F9A"/>
    <w:rsid w:val="00A52BD3"/>
    <w:rsid w:val="00A578F6"/>
    <w:rsid w:val="00A67031"/>
    <w:rsid w:val="00A74A31"/>
    <w:rsid w:val="00A76F71"/>
    <w:rsid w:val="00A82E89"/>
    <w:rsid w:val="00A85F88"/>
    <w:rsid w:val="00A95B45"/>
    <w:rsid w:val="00AB09A8"/>
    <w:rsid w:val="00AB1E9C"/>
    <w:rsid w:val="00AB5940"/>
    <w:rsid w:val="00AB5DF2"/>
    <w:rsid w:val="00AC0EA5"/>
    <w:rsid w:val="00AD420D"/>
    <w:rsid w:val="00AE00FA"/>
    <w:rsid w:val="00AF27E6"/>
    <w:rsid w:val="00AF6333"/>
    <w:rsid w:val="00AF7554"/>
    <w:rsid w:val="00B00718"/>
    <w:rsid w:val="00B044FA"/>
    <w:rsid w:val="00B061D0"/>
    <w:rsid w:val="00B072A2"/>
    <w:rsid w:val="00B11BD7"/>
    <w:rsid w:val="00B13E3D"/>
    <w:rsid w:val="00B1455F"/>
    <w:rsid w:val="00B15697"/>
    <w:rsid w:val="00B1694A"/>
    <w:rsid w:val="00B177C4"/>
    <w:rsid w:val="00B17B5F"/>
    <w:rsid w:val="00B22EDB"/>
    <w:rsid w:val="00B312AD"/>
    <w:rsid w:val="00B36ABB"/>
    <w:rsid w:val="00B41CE4"/>
    <w:rsid w:val="00B43168"/>
    <w:rsid w:val="00B5089A"/>
    <w:rsid w:val="00B55920"/>
    <w:rsid w:val="00B66030"/>
    <w:rsid w:val="00B81489"/>
    <w:rsid w:val="00B82487"/>
    <w:rsid w:val="00B825CD"/>
    <w:rsid w:val="00B829B6"/>
    <w:rsid w:val="00B8734F"/>
    <w:rsid w:val="00B87D4D"/>
    <w:rsid w:val="00B92B9C"/>
    <w:rsid w:val="00B932B9"/>
    <w:rsid w:val="00B949BE"/>
    <w:rsid w:val="00B96D77"/>
    <w:rsid w:val="00BA6F11"/>
    <w:rsid w:val="00BA79B8"/>
    <w:rsid w:val="00BB02D4"/>
    <w:rsid w:val="00BB1D0F"/>
    <w:rsid w:val="00BB6983"/>
    <w:rsid w:val="00BB7493"/>
    <w:rsid w:val="00BC0F21"/>
    <w:rsid w:val="00BC2A75"/>
    <w:rsid w:val="00BC3773"/>
    <w:rsid w:val="00BC5C78"/>
    <w:rsid w:val="00BD69FE"/>
    <w:rsid w:val="00BE13A8"/>
    <w:rsid w:val="00BE6098"/>
    <w:rsid w:val="00BF1299"/>
    <w:rsid w:val="00C06FF8"/>
    <w:rsid w:val="00C07A54"/>
    <w:rsid w:val="00C10341"/>
    <w:rsid w:val="00C165DB"/>
    <w:rsid w:val="00C16858"/>
    <w:rsid w:val="00C17C65"/>
    <w:rsid w:val="00C37DC5"/>
    <w:rsid w:val="00C44BF4"/>
    <w:rsid w:val="00C569DF"/>
    <w:rsid w:val="00C6397F"/>
    <w:rsid w:val="00C716BF"/>
    <w:rsid w:val="00C71726"/>
    <w:rsid w:val="00C730BF"/>
    <w:rsid w:val="00C739CF"/>
    <w:rsid w:val="00C75ABD"/>
    <w:rsid w:val="00C77617"/>
    <w:rsid w:val="00C830FA"/>
    <w:rsid w:val="00C93C9A"/>
    <w:rsid w:val="00CA4038"/>
    <w:rsid w:val="00CA7DDB"/>
    <w:rsid w:val="00CB2954"/>
    <w:rsid w:val="00CB64DB"/>
    <w:rsid w:val="00CB7950"/>
    <w:rsid w:val="00CC0324"/>
    <w:rsid w:val="00CC0345"/>
    <w:rsid w:val="00CC407E"/>
    <w:rsid w:val="00CC65CA"/>
    <w:rsid w:val="00CD2D7A"/>
    <w:rsid w:val="00CD45E7"/>
    <w:rsid w:val="00CE304C"/>
    <w:rsid w:val="00CE37B2"/>
    <w:rsid w:val="00CE5673"/>
    <w:rsid w:val="00CE56BE"/>
    <w:rsid w:val="00CF56E3"/>
    <w:rsid w:val="00CF64E8"/>
    <w:rsid w:val="00D10836"/>
    <w:rsid w:val="00D12A58"/>
    <w:rsid w:val="00D136A1"/>
    <w:rsid w:val="00D2280A"/>
    <w:rsid w:val="00D22DEA"/>
    <w:rsid w:val="00D24B38"/>
    <w:rsid w:val="00D24FFD"/>
    <w:rsid w:val="00D43949"/>
    <w:rsid w:val="00D454BC"/>
    <w:rsid w:val="00D4586C"/>
    <w:rsid w:val="00D52D1C"/>
    <w:rsid w:val="00D6723C"/>
    <w:rsid w:val="00D70F13"/>
    <w:rsid w:val="00D727D1"/>
    <w:rsid w:val="00D75FAA"/>
    <w:rsid w:val="00D768A7"/>
    <w:rsid w:val="00D814E0"/>
    <w:rsid w:val="00D84135"/>
    <w:rsid w:val="00DA2981"/>
    <w:rsid w:val="00DA3423"/>
    <w:rsid w:val="00DA6AD7"/>
    <w:rsid w:val="00DB07C5"/>
    <w:rsid w:val="00DB2C53"/>
    <w:rsid w:val="00DB7EFD"/>
    <w:rsid w:val="00DC3BCE"/>
    <w:rsid w:val="00DC4A18"/>
    <w:rsid w:val="00DC4FCF"/>
    <w:rsid w:val="00DD160B"/>
    <w:rsid w:val="00DD4314"/>
    <w:rsid w:val="00DD631E"/>
    <w:rsid w:val="00DD7942"/>
    <w:rsid w:val="00DE1E7D"/>
    <w:rsid w:val="00DE58F1"/>
    <w:rsid w:val="00DE67F1"/>
    <w:rsid w:val="00DF0651"/>
    <w:rsid w:val="00DF0D98"/>
    <w:rsid w:val="00E0023A"/>
    <w:rsid w:val="00E01849"/>
    <w:rsid w:val="00E03A5D"/>
    <w:rsid w:val="00E200B6"/>
    <w:rsid w:val="00E24171"/>
    <w:rsid w:val="00E26B98"/>
    <w:rsid w:val="00E37344"/>
    <w:rsid w:val="00E53C3A"/>
    <w:rsid w:val="00E64DB9"/>
    <w:rsid w:val="00E651D9"/>
    <w:rsid w:val="00E734BB"/>
    <w:rsid w:val="00E7579C"/>
    <w:rsid w:val="00E7739C"/>
    <w:rsid w:val="00E8267F"/>
    <w:rsid w:val="00E82C99"/>
    <w:rsid w:val="00E8739A"/>
    <w:rsid w:val="00E91659"/>
    <w:rsid w:val="00E94CCB"/>
    <w:rsid w:val="00E96507"/>
    <w:rsid w:val="00EA05CC"/>
    <w:rsid w:val="00EA3776"/>
    <w:rsid w:val="00EA4B22"/>
    <w:rsid w:val="00EA6ACC"/>
    <w:rsid w:val="00EB10AE"/>
    <w:rsid w:val="00EB600A"/>
    <w:rsid w:val="00EC41B6"/>
    <w:rsid w:val="00EC61DF"/>
    <w:rsid w:val="00ED0050"/>
    <w:rsid w:val="00ED3EE2"/>
    <w:rsid w:val="00ED5252"/>
    <w:rsid w:val="00EE69BF"/>
    <w:rsid w:val="00EF0D4C"/>
    <w:rsid w:val="00EF5657"/>
    <w:rsid w:val="00EF7C7E"/>
    <w:rsid w:val="00F06BA3"/>
    <w:rsid w:val="00F1083C"/>
    <w:rsid w:val="00F1269C"/>
    <w:rsid w:val="00F126EF"/>
    <w:rsid w:val="00F15675"/>
    <w:rsid w:val="00F17422"/>
    <w:rsid w:val="00F177F7"/>
    <w:rsid w:val="00F21DA6"/>
    <w:rsid w:val="00F24197"/>
    <w:rsid w:val="00F26DEF"/>
    <w:rsid w:val="00F277A5"/>
    <w:rsid w:val="00F32161"/>
    <w:rsid w:val="00F409E3"/>
    <w:rsid w:val="00F56ECF"/>
    <w:rsid w:val="00F65E61"/>
    <w:rsid w:val="00F83A0F"/>
    <w:rsid w:val="00F86551"/>
    <w:rsid w:val="00F935F8"/>
    <w:rsid w:val="00F93E89"/>
    <w:rsid w:val="00F973FD"/>
    <w:rsid w:val="00FA27E2"/>
    <w:rsid w:val="00FA66EA"/>
    <w:rsid w:val="00FB5143"/>
    <w:rsid w:val="00FC4A69"/>
    <w:rsid w:val="00FC7EF2"/>
    <w:rsid w:val="00FE1207"/>
    <w:rsid w:val="00FE56AB"/>
    <w:rsid w:val="00FE6D6E"/>
    <w:rsid w:val="00FF0FB6"/>
    <w:rsid w:val="018835D2"/>
    <w:rsid w:val="03184E45"/>
    <w:rsid w:val="08775A63"/>
    <w:rsid w:val="11664269"/>
    <w:rsid w:val="11841067"/>
    <w:rsid w:val="15D708AD"/>
    <w:rsid w:val="1FE37AF5"/>
    <w:rsid w:val="24E54C7A"/>
    <w:rsid w:val="25F95162"/>
    <w:rsid w:val="2E5F43F7"/>
    <w:rsid w:val="2E633864"/>
    <w:rsid w:val="338A0F81"/>
    <w:rsid w:val="344A566A"/>
    <w:rsid w:val="34804A80"/>
    <w:rsid w:val="34995899"/>
    <w:rsid w:val="364D7646"/>
    <w:rsid w:val="375A053F"/>
    <w:rsid w:val="3D6A44FF"/>
    <w:rsid w:val="48E57C9D"/>
    <w:rsid w:val="5C622D51"/>
    <w:rsid w:val="5C7D603C"/>
    <w:rsid w:val="62550478"/>
    <w:rsid w:val="6274421B"/>
    <w:rsid w:val="62FD0B78"/>
    <w:rsid w:val="660C6303"/>
    <w:rsid w:val="68092C27"/>
    <w:rsid w:val="6DE91A89"/>
    <w:rsid w:val="6F640EE4"/>
    <w:rsid w:val="762F67F9"/>
    <w:rsid w:val="77B95B8B"/>
    <w:rsid w:val="796570BD"/>
    <w:rsid w:val="7CF60601"/>
    <w:rsid w:val="7D13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F5731"/>
  <w15:docId w15:val="{B771A35E-4F4D-4034-A086-D74B6F17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04F37E-1106-40F3-8506-E35CD700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890</Words>
  <Characters>5078</Characters>
  <Application>Microsoft Office Word</Application>
  <DocSecurity>0</DocSecurity>
  <Lines>42</Lines>
  <Paragraphs>11</Paragraphs>
  <ScaleCrop>false</ScaleCrop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葛全洋</dc:creator>
  <cp:lastModifiedBy>葛 全洋</cp:lastModifiedBy>
  <cp:revision>7</cp:revision>
  <dcterms:created xsi:type="dcterms:W3CDTF">2019-02-02T06:12:00Z</dcterms:created>
  <dcterms:modified xsi:type="dcterms:W3CDTF">2019-12-23T10:38:00Z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