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43" w:rsidRDefault="00727143" w:rsidP="00B61D9C">
      <w:pPr>
        <w:pStyle w:val="1"/>
        <w:rPr>
          <w:rFonts w:ascii="微软雅黑" w:eastAsia="微软雅黑" w:hAnsi="微软雅黑"/>
          <w:sz w:val="24"/>
          <w:szCs w:val="24"/>
        </w:rPr>
      </w:pP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</w:p>
    <w:p w:rsidR="00727143" w:rsidRPr="00B61D9C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B61D9C">
        <w:rPr>
          <w:rFonts w:ascii="微软雅黑" w:eastAsia="微软雅黑" w:hAnsi="微软雅黑"/>
          <w:b/>
          <w:bCs/>
          <w:sz w:val="24"/>
          <w:szCs w:val="24"/>
        </w:rPr>
        <w:t>2020-2026年国内外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B61D9C">
        <w:rPr>
          <w:rFonts w:ascii="微软雅黑" w:eastAsia="微软雅黑" w:hAnsi="微软雅黑"/>
          <w:b/>
          <w:bCs/>
          <w:sz w:val="24"/>
          <w:szCs w:val="24"/>
        </w:rPr>
        <w:t>行业</w:t>
      </w:r>
      <w:r w:rsidRPr="00B61D9C">
        <w:rPr>
          <w:rFonts w:ascii="微软雅黑" w:eastAsia="微软雅黑" w:hAnsi="微软雅黑" w:hint="eastAsia"/>
          <w:b/>
          <w:bCs/>
          <w:sz w:val="24"/>
          <w:szCs w:val="24"/>
        </w:rPr>
        <w:t>前瞻预测</w:t>
      </w:r>
      <w:r w:rsidRPr="00B61D9C">
        <w:rPr>
          <w:rFonts w:ascii="微软雅黑" w:eastAsia="微软雅黑" w:hAnsi="微软雅黑"/>
          <w:b/>
          <w:bCs/>
          <w:sz w:val="24"/>
          <w:szCs w:val="24"/>
        </w:rPr>
        <w:t>报告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【报告编号】</w:t>
      </w:r>
      <w:r w:rsidRPr="00D755AB">
        <w:rPr>
          <w:rFonts w:ascii="微软雅黑" w:eastAsia="微软雅黑" w:hAnsi="微软雅黑"/>
          <w:noProof/>
          <w:sz w:val="24"/>
          <w:szCs w:val="24"/>
        </w:rPr>
        <w:t>EA8862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【发布机构】普华有策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【报告格式】纸质版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 w:rsidRPr="007630BD">
        <w:rPr>
          <w:rFonts w:ascii="微软雅黑" w:eastAsia="微软雅黑" w:hAnsi="微软雅黑"/>
          <w:sz w:val="24"/>
          <w:szCs w:val="24"/>
        </w:rPr>
        <w:t>电子版</w:t>
      </w:r>
    </w:p>
    <w:p w:rsidR="00727143" w:rsidRPr="00B23C45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B23C45">
        <w:rPr>
          <w:rFonts w:ascii="微软雅黑" w:eastAsia="微软雅黑" w:hAnsi="微软雅黑" w:hint="eastAsia"/>
          <w:sz w:val="24"/>
          <w:szCs w:val="24"/>
        </w:rPr>
        <w:t>【付款方式】</w:t>
      </w:r>
      <w:r w:rsidRPr="00B47165">
        <w:rPr>
          <w:rFonts w:ascii="微软雅黑" w:eastAsia="微软雅黑" w:hAnsi="微软雅黑" w:hint="eastAsia"/>
          <w:sz w:val="24"/>
          <w:szCs w:val="24"/>
        </w:rPr>
        <w:t>对公</w:t>
      </w:r>
      <w:r w:rsidRPr="00B47165">
        <w:rPr>
          <w:rFonts w:ascii="微软雅黑" w:eastAsia="微软雅黑" w:hAnsi="微软雅黑"/>
          <w:sz w:val="24"/>
          <w:szCs w:val="24"/>
        </w:rPr>
        <w:t>/微信/支付宝/银联/支付</w:t>
      </w:r>
    </w:p>
    <w:p w:rsidR="00727143" w:rsidRPr="00B47165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【交付方式】</w:t>
      </w:r>
      <w:r w:rsidRPr="007630BD">
        <w:rPr>
          <w:rFonts w:ascii="微软雅黑" w:eastAsia="微软雅黑" w:hAnsi="微软雅黑"/>
          <w:sz w:val="24"/>
          <w:szCs w:val="24"/>
        </w:rPr>
        <w:t>Email</w:t>
      </w:r>
      <w:r>
        <w:rPr>
          <w:rFonts w:ascii="微软雅黑" w:eastAsia="微软雅黑" w:hAnsi="微软雅黑" w:hint="eastAsia"/>
          <w:sz w:val="24"/>
          <w:szCs w:val="24"/>
        </w:rPr>
        <w:t>/微信/</w:t>
      </w:r>
      <w:r w:rsidRPr="007630BD">
        <w:rPr>
          <w:rFonts w:ascii="微软雅黑" w:eastAsia="微软雅黑" w:hAnsi="微软雅黑"/>
          <w:sz w:val="24"/>
          <w:szCs w:val="24"/>
        </w:rPr>
        <w:t>快递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【售后服务】一年数据更新服务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【详情咨询】杜经理</w:t>
      </w:r>
      <w:r>
        <w:rPr>
          <w:rFonts w:ascii="微软雅黑" w:eastAsia="微软雅黑" w:hAnsi="微软雅黑" w:hint="eastAsia"/>
          <w:sz w:val="24"/>
          <w:szCs w:val="24"/>
        </w:rPr>
        <w:t>:</w:t>
      </w:r>
      <w:r w:rsidRPr="007630BD">
        <w:rPr>
          <w:rFonts w:ascii="微软雅黑" w:eastAsia="微软雅黑" w:hAnsi="微软雅黑"/>
          <w:sz w:val="24"/>
          <w:szCs w:val="24"/>
        </w:rPr>
        <w:t>13911702652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7630BD">
        <w:rPr>
          <w:rFonts w:ascii="微软雅黑" w:eastAsia="微软雅黑" w:hAnsi="微软雅黑"/>
          <w:sz w:val="24"/>
          <w:szCs w:val="24"/>
        </w:rPr>
        <w:t>张老师</w:t>
      </w:r>
      <w:r>
        <w:rPr>
          <w:rFonts w:ascii="微软雅黑" w:eastAsia="微软雅黑" w:hAnsi="微软雅黑" w:hint="eastAsia"/>
          <w:sz w:val="24"/>
          <w:szCs w:val="24"/>
        </w:rPr>
        <w:t>:</w:t>
      </w:r>
      <w:r w:rsidRPr="007630BD">
        <w:rPr>
          <w:rFonts w:ascii="微软雅黑" w:eastAsia="微软雅黑" w:hAnsi="微软雅黑"/>
          <w:sz w:val="24"/>
          <w:szCs w:val="24"/>
        </w:rPr>
        <w:t>18610339331；010-89218002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【邮件订购】</w:t>
      </w:r>
      <w:r w:rsidRPr="007630BD">
        <w:rPr>
          <w:rFonts w:ascii="微软雅黑" w:eastAsia="微软雅黑" w:hAnsi="微软雅黑"/>
          <w:sz w:val="24"/>
          <w:szCs w:val="24"/>
        </w:rPr>
        <w:t>puhua_policy@126.com；13911702652@139.com</w:t>
      </w:r>
    </w:p>
    <w:p w:rsidR="00727143" w:rsidRPr="009F330D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9F330D">
        <w:rPr>
          <w:rFonts w:ascii="微软雅黑" w:eastAsia="微软雅黑" w:hAnsi="微软雅黑" w:hint="eastAsia"/>
          <w:b/>
          <w:bCs/>
          <w:sz w:val="24"/>
          <w:szCs w:val="24"/>
        </w:rPr>
        <w:t>第一章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>2015-2019年中国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>行业发展概述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产业链分析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一、产业链模型介绍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产业链模型分析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第二季 行业发展特性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一、区域性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二、周期性</w:t>
      </w:r>
    </w:p>
    <w:p w:rsidR="00727143" w:rsidRPr="00D475E0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三、季节性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行业经济指标分析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9F330D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9F330D">
        <w:rPr>
          <w:rFonts w:ascii="微软雅黑" w:eastAsia="微软雅黑" w:hAnsi="微软雅黑" w:hint="eastAsia"/>
          <w:b/>
          <w:bCs/>
          <w:sz w:val="24"/>
          <w:szCs w:val="24"/>
        </w:rPr>
        <w:t>第二章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 xml:space="preserve"> 2015-2019年中国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>行业市场发展环境分析（PEST分析法）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中国经济环境分析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行业政策环境分析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一、近年来国家以及政府颁布的相关政策法规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二、相关政策法规对市场的影响程度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市场国家宏观发展规划调控方向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行业社会环境分析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9F330D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9F330D">
        <w:rPr>
          <w:rFonts w:ascii="微软雅黑" w:eastAsia="微软雅黑" w:hAnsi="微软雅黑" w:hint="eastAsia"/>
          <w:b/>
          <w:bCs/>
          <w:sz w:val="24"/>
          <w:szCs w:val="24"/>
        </w:rPr>
        <w:t>第三章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9F330D">
        <w:rPr>
          <w:rFonts w:ascii="微软雅黑" w:eastAsia="微软雅黑" w:hAnsi="微软雅黑"/>
          <w:b/>
          <w:bCs/>
          <w:sz w:val="24"/>
          <w:szCs w:val="24"/>
        </w:rPr>
        <w:t>产品生产工艺及技术趋势研究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相关技术分析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国内外技术对比分析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国内外新技术进展及趋势研究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第四章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全球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产品市场运行态势分析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产品市场现状分析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产品市场供需分析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产品价格走势分析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产品市场运行特征分析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产品主要国家及地区发展情况分析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一、美国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二、亚洲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三、欧洲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产品外商在华投资动态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第五章</w:t>
      </w:r>
      <w:r w:rsidRPr="007630BD">
        <w:rPr>
          <w:rFonts w:ascii="微软雅黑" w:eastAsia="微软雅黑" w:hAnsi="微软雅黑"/>
          <w:sz w:val="24"/>
          <w:szCs w:val="24"/>
        </w:rPr>
        <w:t xml:space="preserve"> 国内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产品市场运行结构分析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产品市场规模分析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一、总量规模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二、增长速度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国内外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产品市场供给平衡性分析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第六章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行业市场现状运营分析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市场现状分析及预测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市场规模分析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市场规模预测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产品产能分析及预测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产能分析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产能预测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产品产量分析及预测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产量分析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产量预测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市场需求分析及预测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市场需求分析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市场需求预测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价格趋势分析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市场价格分析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市场价格预测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第六节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行业市场供给分析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生产规模现状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产能规模分布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市场价格走势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重点厂商分布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产供状况分析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第七章 近三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年国内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产品进出口贸易分析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>
        <w:rPr>
          <w:rFonts w:ascii="微软雅黑" w:eastAsia="微软雅黑" w:hAnsi="微软雅黑" w:hint="eastAsia"/>
          <w:sz w:val="24"/>
          <w:szCs w:val="24"/>
        </w:rPr>
        <w:t xml:space="preserve"> 近三</w:t>
      </w:r>
      <w:r w:rsidRPr="007630BD">
        <w:rPr>
          <w:rFonts w:ascii="微软雅黑" w:eastAsia="微软雅黑" w:hAnsi="微软雅黑"/>
          <w:sz w:val="24"/>
          <w:szCs w:val="24"/>
        </w:rPr>
        <w:t>年国内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产品进口情况分析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>
        <w:rPr>
          <w:rFonts w:ascii="微软雅黑" w:eastAsia="微软雅黑" w:hAnsi="微软雅黑" w:hint="eastAsia"/>
          <w:sz w:val="24"/>
          <w:szCs w:val="24"/>
        </w:rPr>
        <w:t xml:space="preserve"> 近三</w:t>
      </w:r>
      <w:r w:rsidRPr="007630BD">
        <w:rPr>
          <w:rFonts w:ascii="微软雅黑" w:eastAsia="微软雅黑" w:hAnsi="微软雅黑"/>
          <w:sz w:val="24"/>
          <w:szCs w:val="24"/>
        </w:rPr>
        <w:t>年国内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产品出口情况分析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>
        <w:rPr>
          <w:rFonts w:ascii="微软雅黑" w:eastAsia="微软雅黑" w:hAnsi="微软雅黑" w:hint="eastAsia"/>
          <w:sz w:val="24"/>
          <w:szCs w:val="24"/>
        </w:rPr>
        <w:t xml:space="preserve"> 近三</w:t>
      </w:r>
      <w:r w:rsidRPr="007630BD">
        <w:rPr>
          <w:rFonts w:ascii="微软雅黑" w:eastAsia="微软雅黑" w:hAnsi="微软雅黑"/>
          <w:sz w:val="24"/>
          <w:szCs w:val="24"/>
        </w:rPr>
        <w:t>年国内进出口相关政策及税率研究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本年度</w:t>
      </w:r>
      <w:r w:rsidRPr="007630BD">
        <w:rPr>
          <w:rFonts w:ascii="微软雅黑" w:eastAsia="微软雅黑" w:hAnsi="微软雅黑"/>
          <w:sz w:val="24"/>
          <w:szCs w:val="24"/>
        </w:rPr>
        <w:t>代表性国家和地区进出口市场分析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一、进口国家及地区</w:t>
      </w:r>
      <w:r>
        <w:rPr>
          <w:rFonts w:ascii="微软雅黑" w:eastAsia="微软雅黑" w:hAnsi="微软雅黑" w:hint="eastAsia"/>
          <w:sz w:val="24"/>
          <w:szCs w:val="24"/>
        </w:rPr>
        <w:t>占比</w:t>
      </w:r>
      <w:r w:rsidRPr="007630BD">
        <w:rPr>
          <w:rFonts w:ascii="微软雅黑" w:eastAsia="微软雅黑" w:hAnsi="微软雅黑" w:hint="eastAsia"/>
          <w:sz w:val="24"/>
          <w:szCs w:val="24"/>
        </w:rPr>
        <w:t>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二、出口国家及地区</w:t>
      </w:r>
      <w:r>
        <w:rPr>
          <w:rFonts w:ascii="微软雅黑" w:eastAsia="微软雅黑" w:hAnsi="微软雅黑" w:hint="eastAsia"/>
          <w:sz w:val="24"/>
          <w:szCs w:val="24"/>
        </w:rPr>
        <w:t>占比</w:t>
      </w:r>
      <w:r w:rsidRPr="007630BD">
        <w:rPr>
          <w:rFonts w:ascii="微软雅黑" w:eastAsia="微软雅黑" w:hAnsi="微软雅黑" w:hint="eastAsia"/>
          <w:sz w:val="24"/>
          <w:szCs w:val="24"/>
        </w:rPr>
        <w:t>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产品进出口预测分析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第八章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2015-2019年中国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市场竞争格局分析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行业竞争结构分析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行业集中度分析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一、市场集中度分析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二、区域集中度分析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影响国际竞争力因素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竞争力优势分析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一、整体产品竞争力评价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二、产品竞争力评价结果分析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国内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产品市场竞争态势预测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一、来自国外高端产品的竞争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二、未来我国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行业竞争</w:t>
      </w:r>
      <w:r>
        <w:rPr>
          <w:rFonts w:ascii="微软雅黑" w:eastAsia="微软雅黑" w:hAnsi="微软雅黑" w:hint="eastAsia"/>
          <w:sz w:val="24"/>
          <w:szCs w:val="24"/>
        </w:rPr>
        <w:t>格局展望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第九章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 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行业经济运行状况分析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行业盈利能力分析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行业销售毛利率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行业销售利润率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行业总资产利润率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行业净资产利润率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行业产值利税率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六、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行业盈利能力预测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行业成长性分析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行业销售收入增长分析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行业总资产增长分析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行业固定资产增长分析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行业净资产增长分析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行业利润增长分析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六、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行业成长能力预测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行业偿债能力分析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行业资产负债率分析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行业速动比率分析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行业流动比率分析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行业利息保障倍数分析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行业偿债能力预测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行业营运能力分析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行业总资产周转率分析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行业净资产周转率分析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行业存货周转率分析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市场行业存货周转率分析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市场行业营运能力预测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第十章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重点企业竞争力分析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A公司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二、企业主要产品及渠道覆盖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三、企业盈利能力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四、企业偿债能力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五、企业成长能力</w:t>
      </w:r>
    </w:p>
    <w:p w:rsidR="00727143" w:rsidRPr="00EB522B" w:rsidRDefault="00727143" w:rsidP="007630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六、企业发展战略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B公司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二、企业主要产品及渠道覆盖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三、企业盈利能力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四、企业偿债能力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五、企业成长能力</w:t>
      </w:r>
    </w:p>
    <w:p w:rsidR="00727143" w:rsidRPr="007630BD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六、企业发展战略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C公司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二、企业主要产品及渠道覆盖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三、企业盈利能力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四、企业偿债能力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五、企业成长能力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六、企业发展战略</w:t>
      </w:r>
    </w:p>
    <w:p w:rsidR="00727143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D公司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二、企业主要产品及渠道覆盖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三、企业盈利能力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四、企业偿债能力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五、企业成长能力</w:t>
      </w:r>
    </w:p>
    <w:p w:rsidR="00727143" w:rsidRPr="007630BD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六、企业发展战略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E公司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二、企业主要产品及渠道覆盖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三、企业盈利能力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四、企业偿债能力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五、企业成长能力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六、企业发展战略</w:t>
      </w:r>
    </w:p>
    <w:p w:rsidR="00727143" w:rsidRDefault="00727143" w:rsidP="00EB522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第六节 以上企业市场份额占比分析</w:t>
      </w:r>
    </w:p>
    <w:p w:rsidR="00727143" w:rsidRPr="007630BD" w:rsidRDefault="00727143" w:rsidP="00EB522B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第十一章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2015-2019年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地区销售情况及竞争力深度研究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各地区对比销售分析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“东北地区”销售分析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东北地区销售规模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东北地区销售规模预测分析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“华北地区”销售分析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华北地区销售规模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华北地区销售规模预测分析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“华东地区”销售分析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华东地区销售规模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华东地区销售规模预测分析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“华南地区”销售分析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华南地区销售规模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华南地区销售规模预测分析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第六节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“西北地区”销售分析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西北地区销售规模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西北地区销售规模预测分析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第七节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“华中地区”销售分析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华中地区销售规模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华中地区销售规模预测分析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第八节</w:t>
      </w:r>
      <w:r w:rsidRPr="007630BD">
        <w:rPr>
          <w:rFonts w:ascii="微软雅黑" w:eastAsia="微软雅黑" w:hAnsi="微软雅黑"/>
          <w:sz w:val="24"/>
          <w:szCs w:val="24"/>
        </w:rPr>
        <w:t xml:space="preserve"> “西南地区”销售分析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2015-2019年</w:t>
      </w:r>
      <w:r w:rsidRPr="007630BD">
        <w:rPr>
          <w:rFonts w:ascii="微软雅黑" w:eastAsia="微软雅黑" w:hAnsi="微软雅黑"/>
          <w:sz w:val="24"/>
          <w:szCs w:val="24"/>
        </w:rPr>
        <w:t>西南地区销售规模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西南地区销售规模预测分析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第九节</w:t>
      </w:r>
      <w:r w:rsidRPr="007630BD">
        <w:rPr>
          <w:rFonts w:ascii="微软雅黑" w:eastAsia="微软雅黑" w:hAnsi="微软雅黑"/>
          <w:sz w:val="24"/>
          <w:szCs w:val="24"/>
        </w:rPr>
        <w:t xml:space="preserve"> 主要省市集中度及竞争力模式分析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第十二章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2020-2026年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行业前景展望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行业供求形势展望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一、上游原料供应预测及市场情况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下游需求行业发展展望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行业产能预测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市场前景分析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市场容量分析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</w:t>
      </w:r>
      <w:r>
        <w:rPr>
          <w:rFonts w:ascii="微软雅黑" w:eastAsia="微软雅黑" w:hAnsi="微软雅黑" w:hint="eastAsia"/>
          <w:sz w:val="24"/>
          <w:szCs w:val="24"/>
        </w:rPr>
        <w:t>驱动因素分析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未来发展预测分析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发展方向分析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行业发展规模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7630BD">
        <w:rPr>
          <w:rFonts w:ascii="微软雅黑" w:eastAsia="微软雅黑" w:hAnsi="微软雅黑"/>
          <w:sz w:val="24"/>
          <w:szCs w:val="24"/>
        </w:rPr>
        <w:t>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行业发展趋势预测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第四节</w:t>
      </w:r>
      <w:r w:rsidRPr="007630BD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行业供需预测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行业供给预测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/>
          <w:sz w:val="24"/>
          <w:szCs w:val="24"/>
        </w:rPr>
        <w:t>2020-2026年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行业需求预测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第五节</w:t>
      </w:r>
      <w:r w:rsidRPr="007630BD">
        <w:rPr>
          <w:rFonts w:ascii="微软雅黑" w:eastAsia="微软雅黑" w:hAnsi="微软雅黑"/>
          <w:sz w:val="24"/>
          <w:szCs w:val="24"/>
        </w:rPr>
        <w:t xml:space="preserve"> 影响企业生产与经营的关键趋势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一、市场整合成长趋势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二、需求变化趋势及新的商业机遇预测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三、企业区域市场拓展的趋势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四、科研开发趋势及替代技术进展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五、影响企业销售与供给的关键趋势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六、中国</w:t>
      </w:r>
      <w:r w:rsidRPr="00D755AB">
        <w:rPr>
          <w:rFonts w:ascii="微软雅黑" w:eastAsia="微软雅黑" w:hAnsi="微软雅黑"/>
          <w:noProof/>
          <w:sz w:val="24"/>
          <w:szCs w:val="24"/>
        </w:rPr>
        <w:t>定制家具</w:t>
      </w:r>
      <w:r w:rsidRPr="007630BD">
        <w:rPr>
          <w:rFonts w:ascii="微软雅黑" w:eastAsia="微软雅黑" w:hAnsi="微软雅黑"/>
          <w:sz w:val="24"/>
          <w:szCs w:val="24"/>
        </w:rPr>
        <w:t>行业SWOT分析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第六节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行业市场格局与经济效益展望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一、市场格局展望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二、经济效益预测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</w:p>
    <w:p w:rsidR="00727143" w:rsidRPr="00D012CF" w:rsidRDefault="00727143" w:rsidP="007630BD">
      <w:pPr>
        <w:rPr>
          <w:rFonts w:ascii="微软雅黑" w:eastAsia="微软雅黑" w:hAnsi="微软雅黑"/>
          <w:b/>
          <w:bCs/>
          <w:sz w:val="24"/>
          <w:szCs w:val="24"/>
        </w:rPr>
      </w:pPr>
      <w:r w:rsidRPr="00D012CF">
        <w:rPr>
          <w:rFonts w:ascii="微软雅黑" w:eastAsia="微软雅黑" w:hAnsi="微软雅黑" w:hint="eastAsia"/>
          <w:b/>
          <w:bCs/>
          <w:sz w:val="24"/>
          <w:szCs w:val="24"/>
        </w:rPr>
        <w:t>第十三章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 xml:space="preserve"> 2020-2026年</w:t>
      </w:r>
      <w:r w:rsidRPr="00D755AB">
        <w:rPr>
          <w:rFonts w:ascii="微软雅黑" w:eastAsia="微软雅黑" w:hAnsi="微软雅黑"/>
          <w:b/>
          <w:bCs/>
          <w:noProof/>
          <w:sz w:val="24"/>
          <w:szCs w:val="24"/>
        </w:rPr>
        <w:t>定制家具</w:t>
      </w:r>
      <w:r w:rsidRPr="00D012CF">
        <w:rPr>
          <w:rFonts w:ascii="微软雅黑" w:eastAsia="微软雅黑" w:hAnsi="微软雅黑"/>
          <w:b/>
          <w:bCs/>
          <w:sz w:val="24"/>
          <w:szCs w:val="24"/>
        </w:rPr>
        <w:t>行业投资机会与风险分析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第一节</w:t>
      </w:r>
      <w:r w:rsidRPr="007630BD">
        <w:rPr>
          <w:rFonts w:ascii="微软雅黑" w:eastAsia="微软雅黑" w:hAnsi="微软雅黑"/>
          <w:sz w:val="24"/>
          <w:szCs w:val="24"/>
        </w:rPr>
        <w:t xml:space="preserve"> 投资环境的分析与对策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第二节</w:t>
      </w:r>
      <w:r w:rsidRPr="007630BD">
        <w:rPr>
          <w:rFonts w:ascii="微软雅黑" w:eastAsia="微软雅黑" w:hAnsi="微软雅黑"/>
          <w:sz w:val="24"/>
          <w:szCs w:val="24"/>
        </w:rPr>
        <w:t xml:space="preserve"> 投资机遇分析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第三节</w:t>
      </w:r>
      <w:r w:rsidRPr="007630BD">
        <w:rPr>
          <w:rFonts w:ascii="微软雅黑" w:eastAsia="微软雅黑" w:hAnsi="微软雅黑"/>
          <w:sz w:val="24"/>
          <w:szCs w:val="24"/>
        </w:rPr>
        <w:t xml:space="preserve"> 行业投资风险分析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一、政策风险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二、经营风险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三、技术风险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四、竞争风险</w:t>
      </w:r>
    </w:p>
    <w:p w:rsidR="00727143" w:rsidRPr="007630BD" w:rsidRDefault="00727143" w:rsidP="007630BD">
      <w:pPr>
        <w:rPr>
          <w:rFonts w:ascii="微软雅黑" w:eastAsia="微软雅黑" w:hAnsi="微软雅黑"/>
          <w:sz w:val="24"/>
          <w:szCs w:val="24"/>
        </w:rPr>
      </w:pPr>
      <w:r w:rsidRPr="007630BD">
        <w:rPr>
          <w:rFonts w:ascii="微软雅黑" w:eastAsia="微软雅黑" w:hAnsi="微软雅黑" w:hint="eastAsia"/>
          <w:sz w:val="24"/>
          <w:szCs w:val="24"/>
        </w:rPr>
        <w:t>五、国际贸易风险</w:t>
      </w:r>
    </w:p>
    <w:p w:rsidR="00727143" w:rsidRDefault="00727143">
      <w:pPr>
        <w:rPr>
          <w:rFonts w:ascii="微软雅黑" w:eastAsia="微软雅黑" w:hAnsi="微软雅黑"/>
          <w:sz w:val="24"/>
          <w:szCs w:val="24"/>
        </w:rPr>
        <w:sectPr w:rsidR="00727143" w:rsidSect="000254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sz w:val="24"/>
          <w:szCs w:val="24"/>
        </w:rPr>
        <w:t>六、其他风险</w:t>
      </w:r>
    </w:p>
    <w:p w:rsidR="003B4932" w:rsidRDefault="003B4932"/>
    <w:sectPr w:rsidR="003B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43"/>
    <w:rsid w:val="003B4932"/>
    <w:rsid w:val="007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C24061-D5E5-4B4B-AF4B-C0843B6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43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2019-12-11T00:49:00Z</dcterms:created>
</cp:coreProperties>
</file>