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53" w:rsidRPr="00F95DF9" w:rsidRDefault="00991653" w:rsidP="00991653">
      <w:pPr>
        <w:spacing w:line="360" w:lineRule="auto"/>
        <w:rPr>
          <w:b/>
        </w:rPr>
      </w:pPr>
      <w:r w:rsidRPr="00F95DF9">
        <w:rPr>
          <w:rFonts w:hint="eastAsia"/>
          <w:b/>
        </w:rPr>
        <w:t>先进碳基复合材料</w:t>
      </w:r>
      <w:r w:rsidR="001E48D3" w:rsidRPr="00F95DF9">
        <w:rPr>
          <w:rFonts w:hint="eastAsia"/>
          <w:b/>
        </w:rPr>
        <w:t>行业下游需求旺盛，</w:t>
      </w:r>
      <w:r w:rsidR="00C848FB" w:rsidRPr="00F95DF9">
        <w:rPr>
          <w:rFonts w:hint="eastAsia"/>
          <w:b/>
        </w:rPr>
        <w:t>发展空间较大（附报告目录）</w:t>
      </w:r>
    </w:p>
    <w:p w:rsidR="00991653" w:rsidRPr="00F95DF9" w:rsidRDefault="00991653" w:rsidP="00991653">
      <w:pPr>
        <w:spacing w:line="360" w:lineRule="auto"/>
        <w:rPr>
          <w:b/>
        </w:rPr>
      </w:pPr>
      <w:r w:rsidRPr="00F95DF9">
        <w:rPr>
          <w:rFonts w:hint="eastAsia"/>
          <w:b/>
        </w:rPr>
        <w:t>1、</w:t>
      </w:r>
      <w:r w:rsidRPr="00F95DF9">
        <w:rPr>
          <w:rFonts w:hint="eastAsia"/>
          <w:b/>
        </w:rPr>
        <w:t>先进碳基复合材料</w:t>
      </w:r>
      <w:r w:rsidRPr="00F95DF9">
        <w:rPr>
          <w:rFonts w:hint="eastAsia"/>
          <w:b/>
        </w:rPr>
        <w:t>产业链介绍</w:t>
      </w:r>
    </w:p>
    <w:p w:rsidR="00A500F1" w:rsidRDefault="00991653" w:rsidP="00991653">
      <w:pPr>
        <w:spacing w:line="360" w:lineRule="auto"/>
      </w:pPr>
      <w:r>
        <w:rPr>
          <w:rFonts w:hint="eastAsia"/>
        </w:rPr>
        <w:t>先进碳基复合材料是指以碳纤维为增强体，以碳或碳化硅等为基体，以化学气相沉积或浸渍等工艺形成的复合材料，主要包括碳</w:t>
      </w:r>
      <w:r>
        <w:t>/碳复合材料产品（碳纤维增强基体碳）、碳/陶复合材料产品（碳纤维增强碳化硅）等。</w:t>
      </w:r>
    </w:p>
    <w:p w:rsidR="00F95DF9" w:rsidRPr="00F95DF9" w:rsidRDefault="00F95DF9" w:rsidP="00991653">
      <w:pPr>
        <w:spacing w:line="360" w:lineRule="auto"/>
        <w:rPr>
          <w:rFonts w:hint="eastAsia"/>
          <w:b/>
        </w:rPr>
      </w:pPr>
      <w:r w:rsidRPr="00F95DF9">
        <w:rPr>
          <w:rFonts w:hint="eastAsia"/>
          <w:b/>
        </w:rPr>
        <w:t>相关报告：北京普华有策信息咨询有限公司《</w:t>
      </w:r>
      <w:bookmarkStart w:id="0" w:name="_GoBack"/>
      <w:r w:rsidRPr="00F95DF9">
        <w:rPr>
          <w:b/>
        </w:rPr>
        <w:t>2020-2026年先进碳基复合材料行业专项调研及投资战略规划报告</w:t>
      </w:r>
      <w:bookmarkEnd w:id="0"/>
      <w:r w:rsidRPr="00F95DF9">
        <w:rPr>
          <w:b/>
        </w:rPr>
        <w:t>》</w:t>
      </w:r>
    </w:p>
    <w:p w:rsidR="006A6182" w:rsidRDefault="00991653" w:rsidP="00991653">
      <w:pPr>
        <w:spacing w:line="360" w:lineRule="auto"/>
      </w:pPr>
      <w:r>
        <w:rPr>
          <w:rFonts w:hint="eastAsia"/>
        </w:rPr>
        <w:t>碳纤维是由聚丙烯腈、沥青或粘胶等有机母体纤维、在高温环境下裂解碳化形成碳主链结构、含碳量在</w:t>
      </w:r>
      <w:r>
        <w:t>90%以上的无机高分子纤维。碳纤维具有出色的力学性能和化学稳定性，是目前已大量生产的高性能纤维中具有最高比强度和比模量的纤维，拥有质轻、高强度、高模量、导电、导热、耐高温、耐腐蚀、可复合性强等一系列优良性能。</w:t>
      </w:r>
    </w:p>
    <w:p w:rsidR="00991653" w:rsidRPr="00F95DF9" w:rsidRDefault="00991653" w:rsidP="00991653">
      <w:pPr>
        <w:spacing w:line="360" w:lineRule="auto"/>
        <w:rPr>
          <w:rFonts w:hint="eastAsia"/>
          <w:b/>
        </w:rPr>
      </w:pPr>
      <w:r w:rsidRPr="00F95DF9">
        <w:rPr>
          <w:rFonts w:hint="eastAsia"/>
          <w:b/>
        </w:rPr>
        <w:t>先进碳基复合材料产业链</w:t>
      </w:r>
    </w:p>
    <w:p w:rsidR="006A6182" w:rsidRDefault="00C848FB" w:rsidP="00991653">
      <w:pPr>
        <w:spacing w:line="360" w:lineRule="auto"/>
      </w:pPr>
      <w:r>
        <w:rPr>
          <w:noProof/>
        </w:rPr>
        <w:drawing>
          <wp:inline distT="0" distB="0" distL="0" distR="0" wp14:anchorId="57FCB393" wp14:editId="2FA7FF52">
            <wp:extent cx="5274310" cy="31299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8FB" w:rsidRDefault="00C848FB" w:rsidP="00991653">
      <w:pPr>
        <w:spacing w:line="360" w:lineRule="auto"/>
        <w:rPr>
          <w:rFonts w:hint="eastAsia"/>
        </w:rPr>
      </w:pPr>
      <w:r>
        <w:rPr>
          <w:rFonts w:hint="eastAsia"/>
        </w:rPr>
        <w:t>资料来源：普华有策市场研究中心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（</w:t>
      </w:r>
      <w:r>
        <w:t>1）碳/碳复合材料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碳</w:t>
      </w:r>
      <w:r>
        <w:t>/碳复合材料是制造高温热场部件和摩擦部件的最佳候选材料，被认为是21世纪最具潜力的高温结构材料之一。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碳</w:t>
      </w:r>
      <w:r>
        <w:t>/碳复合材料自20世纪60年代被发明以来，受到军事、航空航天、以及核能工业领域的极大关注。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当前，碳</w:t>
      </w:r>
      <w:r>
        <w:t>/碳复合材料研究的焦点主要集中在低成本制备、抗氧化、以及性能、结构的多样</w:t>
      </w:r>
      <w:r>
        <w:lastRenderedPageBreak/>
        <w:t>化等方面，其中，以高性能、低成本的碳/碳复合材料制备技术为研究的重点。化学气相沉积法是制备高性能碳/碳复合材料的首选方法，被广泛用于碳/碳复合材料制品的工业化生产，但是该技术工艺时间长，因而生产成本高昂。改进制备碳/碳复合材料的生产工艺，研制低成本、高性能、大尺寸、复杂结构的碳/碳复合材料，是促进该材料产业化应用的关键，是目前碳/碳复合材料的主要发展趋势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（</w:t>
      </w:r>
      <w:r>
        <w:t>2）碳/陶复合材料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碳</w:t>
      </w:r>
      <w:r>
        <w:t>/陶复合材料是指由碳纤维作为增强体，碳化硅作为连续基体的一类新型复合材料。是公认的理想高温结构材料和摩擦材料之一。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碳</w:t>
      </w:r>
      <w:r>
        <w:t>/陶复合材料作为热防护材料也有着广泛的应用。碳/陶复合材料的主要基体成分碳化硅具有耐高温、高强度、抗氧化、耐腐蚀、耐冲击的优点，能满足1,650°C高温使用，可用于航天飞机的热防护系统，冲压发动机、航天器推进室等部件和产品。在光伏和半导体领域，相比于现有纯碳基的热场部件，碳/陶复合材料具有更好的抗硅蒸汽腐蚀能力，在碳/碳复合材料表面形成涂层，能有效防护</w:t>
      </w:r>
      <w:proofErr w:type="spellStart"/>
      <w:r>
        <w:t>SiO</w:t>
      </w:r>
      <w:proofErr w:type="spellEnd"/>
      <w:r>
        <w:t>、Si等对碳纤维的侵蚀，大幅提高产品的使用寿命。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我国从</w:t>
      </w:r>
      <w:r>
        <w:t>20世纪80年代开始对作为航空航天结构部件的碳/陶复合材料开展研究，并取得了较大进展；但作为制动摩擦材料，直到21世纪初期，国内才开始进行关注。目前，经过科研创新与技术积累，国内少数企业已经具备了制备碳/陶复合材料的相关技术和工艺，低成本、规模化的制备工艺成为目前碳/陶复合材料的研究重点和发展趋势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国外目前主要生产碳</w:t>
      </w:r>
      <w:r>
        <w:t>/陶复合材料的厂家有Aircraft   Braking   Systems Corporation、Honeywell、</w:t>
      </w:r>
      <w:proofErr w:type="spellStart"/>
      <w:r>
        <w:t>Brembo</w:t>
      </w:r>
      <w:proofErr w:type="spellEnd"/>
      <w:r>
        <w:t xml:space="preserve"> SGL等企业，这些企业生产的产品主要集中摩擦材料领域，应用于飞机和汽车刹车系统。</w:t>
      </w:r>
      <w:proofErr w:type="spellStart"/>
      <w:r>
        <w:t>Brembo</w:t>
      </w:r>
      <w:proofErr w:type="spellEnd"/>
      <w:r>
        <w:t xml:space="preserve"> SGL在高性能汽车制动系统的设计、开发、生产和销售等方面实现了产业化，其2018年销售额为1.82亿欧元。目前，国内少数企业已经具备了制备碳/陶复合材料的相关技术和工艺。</w:t>
      </w:r>
    </w:p>
    <w:p w:rsidR="00EA6EE5" w:rsidRPr="00F95DF9" w:rsidRDefault="00EA6EE5" w:rsidP="00EA6EE5">
      <w:pPr>
        <w:spacing w:line="360" w:lineRule="auto"/>
        <w:rPr>
          <w:b/>
        </w:rPr>
      </w:pPr>
      <w:r w:rsidRPr="00F95DF9">
        <w:rPr>
          <w:b/>
        </w:rPr>
        <w:t>2、先进碳基复合材料的下游需求分析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（</w:t>
      </w:r>
      <w:r>
        <w:t>1）半导体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半导体制造材料主要包括硅片、电子气体、光掩模、光刻胶配套化学品等，</w:t>
      </w:r>
      <w:r>
        <w:t>2018年硅片的销售额为117.08亿美元，占全球半导体材料行业36.78%。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随着中国半导体制造技术的不断进步与半导体制造生产线投产，中国大陆半导体硅片销售额从</w:t>
      </w:r>
      <w:r>
        <w:t>2016年的5亿美元上升至2018年的9.96亿美元，年均复合增长率达到41.1%，步入快速发展阶段。</w:t>
      </w:r>
      <w:r w:rsidR="00A500F1">
        <w:rPr>
          <w:rFonts w:hint="eastAsia"/>
        </w:rPr>
        <w:t xml:space="preserve"> 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硅是目前最重要的半导体材料，全球</w:t>
      </w:r>
      <w:r>
        <w:t>95%以上的半导体芯片和器件是用硅片作为基底功能材</w:t>
      </w:r>
      <w:r>
        <w:lastRenderedPageBreak/>
        <w:t>料而生产出来的，通过对芯层进行光刻、离子注入等手段，可以制成集成电路和各种半导体器件。</w:t>
      </w:r>
      <w:r w:rsidR="00A500F1">
        <w:rPr>
          <w:rFonts w:hint="eastAsia"/>
        </w:rPr>
        <w:t xml:space="preserve"> </w:t>
      </w:r>
    </w:p>
    <w:p w:rsidR="00A500F1" w:rsidRDefault="00A500F1" w:rsidP="00EA6EE5">
      <w:pPr>
        <w:spacing w:line="360" w:lineRule="auto"/>
      </w:pPr>
    </w:p>
    <w:p w:rsidR="00EA6EE5" w:rsidRDefault="00EA6EE5" w:rsidP="00EA6EE5">
      <w:pPr>
        <w:spacing w:line="360" w:lineRule="auto"/>
      </w:pPr>
      <w:r>
        <w:rPr>
          <w:rFonts w:hint="eastAsia"/>
        </w:rPr>
        <w:t>硅片大型化已成为当前发展的主流趋势。我国硅片需求量巨大，行业发展前景良好。目前国内仅对</w:t>
      </w:r>
      <w:r>
        <w:t>8英寸及以下的硅晶圆制造技术有所掌握，8英寸以上硅晶圆的自给率较低，严重依赖进口的局面亟需改变。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（</w:t>
      </w:r>
      <w:r>
        <w:t>2）制动领域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铸铁、粉末冶金材料、碳</w:t>
      </w:r>
      <w:r>
        <w:t>/碳复合材料及碳/陶复合材料是目前应用于汽车、高速列车和飞机等交通工具的主要制动材料。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与传统铸铁或粉末冶金材料相比，碳</w:t>
      </w:r>
      <w:r>
        <w:t>/碳复合材料、碳/陶复合材料的摩擦系数更高，磨损率低、无热衰减、密度更小，在制动应用领域具有明显的性能优势。碳/碳复合材料在航空制动中已得到应用，随着其制备技术的提升、制造成本的降低，碳/碳复合材料、碳/陶复合材料在高速列车和汽车等领域将会得到更广泛的应用，获取了应用和推广的又一突破口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（</w:t>
      </w:r>
      <w:r>
        <w:t>3）光伏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硅料是光伏行业的基础原材料，多晶硅料由石英砂加工的冶金级硅精炼而来，可以先被铸成硅锭，然后切割成片，加工成多晶硅硅片，也可以熔炉后植入单晶硅籽晶，拉制为圆柱单晶晶棒，再被切割成片，加工成为单晶硅硅片，用于制造基于晶体硅的电池组件。随着光伏行业的迅速发展，硅片的需求也不断扩大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。。。。。</w:t>
      </w:r>
    </w:p>
    <w:p w:rsidR="00EA6EE5" w:rsidRPr="00F95DF9" w:rsidRDefault="00EA6EE5" w:rsidP="00EA6EE5">
      <w:pPr>
        <w:spacing w:line="360" w:lineRule="auto"/>
        <w:rPr>
          <w:b/>
        </w:rPr>
      </w:pPr>
      <w:r w:rsidRPr="00F95DF9">
        <w:rPr>
          <w:b/>
        </w:rPr>
        <w:t>3、行业内的主要企业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（</w:t>
      </w:r>
      <w:r>
        <w:t>1）西格里（SGL）集团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德国西格里集团成立于</w:t>
      </w:r>
      <w:r>
        <w:t>1992年，是全球领先的特种石墨及复合材料制造商之一。西格里集团拥有特种石墨及复合材料从原材料、中间体到成品部件所有阶段的加工能力，其中产品应用领域包括汽车、航空航天、太阳能和风能行业，以及半导体、LED和锂离子电池制造等。西格里集团还为各种化学和工业应用开发创新解决方案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（</w:t>
      </w:r>
      <w:r>
        <w:t>2）东洋炭素株式会社日本东洋炭素株式会社成立于1947年，主要从事高性能碳产品的制造，销售和相关加工业务，是世界上最大的等静压石墨的生产企业之一，产品广泛应用于半导体、光伏、光纤、冶金、有色金属、家用电器、模具、石油、化工等行业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（</w:t>
      </w:r>
      <w:r>
        <w:t>3）方大炭素新材料科技股份有限公司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方大炭素新材料科技股份有限公司（以下简称“方大炭素”）成立于</w:t>
      </w:r>
      <w:r>
        <w:t>1999年，是国内具有代</w:t>
      </w:r>
      <w:r>
        <w:lastRenderedPageBreak/>
        <w:t>表性的碳素制造企业，其主要从事石墨及炭素制品、铁矿粉的生产与销售。</w:t>
      </w:r>
    </w:p>
    <w:p w:rsidR="00EA6EE5" w:rsidRDefault="00EA6EE5" w:rsidP="00EA6EE5">
      <w:pPr>
        <w:spacing w:line="360" w:lineRule="auto"/>
      </w:pPr>
      <w:r>
        <w:rPr>
          <w:rFonts w:hint="eastAsia"/>
        </w:rPr>
        <w:t>（</w:t>
      </w:r>
      <w:r>
        <w:t>4）西安超码科技有限公司</w:t>
      </w:r>
    </w:p>
    <w:p w:rsidR="00B376C9" w:rsidRDefault="00EA6EE5" w:rsidP="00EA6EE5">
      <w:pPr>
        <w:spacing w:line="360" w:lineRule="auto"/>
      </w:pPr>
      <w:r>
        <w:rPr>
          <w:rFonts w:hint="eastAsia"/>
        </w:rPr>
        <w:t>西安超码科技有限公司成立于</w:t>
      </w:r>
      <w:r>
        <w:t>2005年，现为陕西中天火箭技术股份有限公司（以下简称“中天火箭”）的全资子公司，主要从事碳/碳、碳/陶复合材料制品的系列化与多元化生产。</w:t>
      </w:r>
    </w:p>
    <w:p w:rsidR="00A500F1" w:rsidRPr="00F95DF9" w:rsidRDefault="00A500F1" w:rsidP="00A500F1">
      <w:pPr>
        <w:spacing w:line="360" w:lineRule="auto"/>
        <w:rPr>
          <w:b/>
        </w:rPr>
      </w:pPr>
      <w:r w:rsidRPr="00F95DF9">
        <w:rPr>
          <w:rFonts w:hint="eastAsia"/>
          <w:b/>
        </w:rPr>
        <w:t>报告架构导图：</w:t>
      </w:r>
    </w:p>
    <w:p w:rsidR="00A500F1" w:rsidRDefault="00A500F1" w:rsidP="00A500F1">
      <w:pPr>
        <w:spacing w:line="360" w:lineRule="auto"/>
      </w:pPr>
      <w:r>
        <w:rPr>
          <w:noProof/>
        </w:rPr>
        <w:drawing>
          <wp:inline distT="0" distB="0" distL="0" distR="0">
            <wp:extent cx="5274310" cy="3043117"/>
            <wp:effectExtent l="0" t="0" r="2540" b="5080"/>
            <wp:docPr id="2" name="图片 2" descr="C:\Users\13911702652\AppData\Local\Microsoft\Windows\INetCacheContent.Word\2020-2026年先进碳基复合材料行业专项调研及投资战略规划报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911702652\AppData\Local\Microsoft\Windows\INetCacheContent.Word\2020-2026年先进碳基复合材料行业专项调研及投资战略规划报告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182" w:rsidRDefault="00A500F1" w:rsidP="00A500F1">
      <w:pPr>
        <w:spacing w:line="360" w:lineRule="auto"/>
      </w:pPr>
      <w:r>
        <w:rPr>
          <w:rFonts w:hint="eastAsia"/>
        </w:rPr>
        <w:t>详细报告目录见普华有策官网</w:t>
      </w:r>
    </w:p>
    <w:p w:rsidR="00A500F1" w:rsidRDefault="00A500F1" w:rsidP="00991653">
      <w:pPr>
        <w:spacing w:line="360" w:lineRule="auto"/>
        <w:rPr>
          <w:rFonts w:hint="eastAsia"/>
        </w:rPr>
      </w:pPr>
    </w:p>
    <w:p w:rsidR="00B376C9" w:rsidRPr="00F95DF9" w:rsidRDefault="00B376C9" w:rsidP="00991653">
      <w:pPr>
        <w:spacing w:line="360" w:lineRule="auto"/>
        <w:rPr>
          <w:b/>
        </w:rPr>
      </w:pPr>
      <w:r w:rsidRPr="00F95DF9">
        <w:rPr>
          <w:rFonts w:hint="eastAsia"/>
          <w:b/>
        </w:rPr>
        <w:t>报告目录：</w:t>
      </w:r>
    </w:p>
    <w:p w:rsidR="00585A6D" w:rsidRPr="00F95DF9" w:rsidRDefault="00585A6D" w:rsidP="00585A6D">
      <w:pPr>
        <w:spacing w:line="360" w:lineRule="auto"/>
        <w:rPr>
          <w:b/>
        </w:rPr>
      </w:pPr>
      <w:r w:rsidRPr="00F95DF9">
        <w:rPr>
          <w:rFonts w:hint="eastAsia"/>
          <w:b/>
        </w:rPr>
        <w:t>第一章</w:t>
      </w:r>
      <w:r w:rsidRPr="00F95DF9">
        <w:rPr>
          <w:b/>
        </w:rPr>
        <w:t xml:space="preserve"> 先进碳基复合材料行业相关概述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第一节</w:t>
      </w:r>
      <w:r>
        <w:t xml:space="preserve"> 先进碳基复合材料行业相关概述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一、产品概述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二、产品特点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三、产品优势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第二节</w:t>
      </w:r>
      <w:r>
        <w:t xml:space="preserve"> 先进碳基复合材料行业经营模式分析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一、采购模式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二、生产模式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三、销售模式</w:t>
      </w:r>
    </w:p>
    <w:p w:rsidR="00585A6D" w:rsidRDefault="00585A6D" w:rsidP="00585A6D">
      <w:pPr>
        <w:spacing w:line="360" w:lineRule="auto"/>
      </w:pPr>
    </w:p>
    <w:p w:rsidR="00585A6D" w:rsidRPr="00F95DF9" w:rsidRDefault="00585A6D" w:rsidP="00585A6D">
      <w:pPr>
        <w:spacing w:line="360" w:lineRule="auto"/>
        <w:rPr>
          <w:b/>
        </w:rPr>
      </w:pPr>
      <w:r w:rsidRPr="00F95DF9">
        <w:rPr>
          <w:rFonts w:hint="eastAsia"/>
          <w:b/>
        </w:rPr>
        <w:t>第二章</w:t>
      </w:r>
      <w:r w:rsidRPr="00F95DF9">
        <w:rPr>
          <w:b/>
        </w:rPr>
        <w:t xml:space="preserve"> 2019年先进碳基复合材料行业发展环境分析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lastRenderedPageBreak/>
        <w:t>第一节</w:t>
      </w:r>
      <w:r>
        <w:t xml:space="preserve"> 中国经济发展环境分析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一、中国</w:t>
      </w:r>
      <w:r>
        <w:t>GDP增长情况分析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二、工业经济发展形势分析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三、社会固定资产投资分析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四、全社会消费品零售总额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五、全国居民收入增长分析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六、居民消费价格变化分析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第二节</w:t>
      </w:r>
      <w:r>
        <w:t xml:space="preserve"> 中国先进碳基复合材料行业政策环境分析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一、行业监管管理体制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二、行业相关政策分析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三、行业相关标准分析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四、上下游产业政策分析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第三节</w:t>
      </w:r>
      <w:r>
        <w:t xml:space="preserve"> 中国先进碳基复合材料行业技术环境分析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一、先进碳基复合材料技术发展阶段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二、先进碳基复合材料制备方法</w:t>
      </w:r>
    </w:p>
    <w:p w:rsidR="00585A6D" w:rsidRDefault="00585A6D" w:rsidP="00585A6D">
      <w:pPr>
        <w:spacing w:line="360" w:lineRule="auto"/>
      </w:pPr>
    </w:p>
    <w:p w:rsidR="00585A6D" w:rsidRPr="00F95DF9" w:rsidRDefault="00585A6D" w:rsidP="00585A6D">
      <w:pPr>
        <w:spacing w:line="360" w:lineRule="auto"/>
        <w:rPr>
          <w:b/>
        </w:rPr>
      </w:pPr>
      <w:r w:rsidRPr="00F95DF9">
        <w:rPr>
          <w:rFonts w:hint="eastAsia"/>
          <w:b/>
        </w:rPr>
        <w:t>第三章</w:t>
      </w:r>
      <w:r w:rsidRPr="00F95DF9">
        <w:rPr>
          <w:b/>
        </w:rPr>
        <w:t xml:space="preserve"> 中国先进碳基复合材料市场供需分析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第一节</w:t>
      </w:r>
      <w:r>
        <w:t xml:space="preserve"> 中国先进碳基复合材料市场供给情况分析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</w:t>
      </w:r>
      <w:r>
        <w:t>2015-2019年中国先进碳基复合材料产量分析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</w:t>
      </w:r>
      <w:r>
        <w:t>2020-2026年中国先进碳基复合材料产量预测分析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第二节</w:t>
      </w:r>
      <w:r>
        <w:t xml:space="preserve"> 中国先进碳基复合材料市场需求情况分析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</w:t>
      </w:r>
      <w:r>
        <w:t>2015-2019年中国先进碳基复合材料需求分析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</w:t>
      </w:r>
      <w:r>
        <w:t>2020-2026年中国先进碳基复合材料需求预测分析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第三节</w:t>
      </w:r>
      <w:r>
        <w:t xml:space="preserve"> 中国先进碳基复合材料市场价格分析</w:t>
      </w:r>
    </w:p>
    <w:p w:rsidR="00585A6D" w:rsidRDefault="00585A6D" w:rsidP="00585A6D">
      <w:pPr>
        <w:spacing w:line="360" w:lineRule="auto"/>
      </w:pPr>
    </w:p>
    <w:p w:rsidR="00585A6D" w:rsidRPr="00F95DF9" w:rsidRDefault="00585A6D" w:rsidP="00585A6D">
      <w:pPr>
        <w:spacing w:line="360" w:lineRule="auto"/>
        <w:rPr>
          <w:b/>
        </w:rPr>
      </w:pPr>
      <w:r w:rsidRPr="00F95DF9">
        <w:rPr>
          <w:rFonts w:hint="eastAsia"/>
          <w:b/>
        </w:rPr>
        <w:t>第四章</w:t>
      </w:r>
      <w:r w:rsidRPr="00F95DF9">
        <w:rPr>
          <w:b/>
        </w:rPr>
        <w:t xml:space="preserve"> 中国先进碳基复合材料行业产业链分析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第一节</w:t>
      </w:r>
      <w:r>
        <w:t xml:space="preserve"> 先进碳基复合材料行业产业链概述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第二节</w:t>
      </w:r>
      <w:r>
        <w:t xml:space="preserve"> 先进碳基复合材料上游产业发展状况分析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一、碳纤维产量状况分析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二、碳纤维表观消费量状况分析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lastRenderedPageBreak/>
        <w:t>三、碳纤维价格状况分析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第三节</w:t>
      </w:r>
      <w:r>
        <w:t xml:space="preserve"> 先进碳基复合材料下游应用需求市场分析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一、航空航天行业状况分析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二、汽车行业状况分析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（一）汽车产量状况分析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（二）汽车销量状况分析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三、太阳能光伏行业状况分析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（一）太阳能发电量状况分析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（二）太阳能发电装机容量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（三）太阳能新增发电装机容量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四、集成电路行业状况分析</w:t>
      </w:r>
    </w:p>
    <w:p w:rsidR="00585A6D" w:rsidRDefault="00585A6D" w:rsidP="00585A6D">
      <w:pPr>
        <w:spacing w:line="360" w:lineRule="auto"/>
      </w:pPr>
    </w:p>
    <w:p w:rsidR="00585A6D" w:rsidRPr="00F95DF9" w:rsidRDefault="00585A6D" w:rsidP="00585A6D">
      <w:pPr>
        <w:spacing w:line="360" w:lineRule="auto"/>
        <w:rPr>
          <w:b/>
        </w:rPr>
      </w:pPr>
      <w:r w:rsidRPr="00F95DF9">
        <w:rPr>
          <w:rFonts w:hint="eastAsia"/>
          <w:b/>
        </w:rPr>
        <w:t>第五章</w:t>
      </w:r>
      <w:r w:rsidRPr="00F95DF9">
        <w:rPr>
          <w:b/>
        </w:rPr>
        <w:t xml:space="preserve"> 2015-2019年先进碳基复合材料所属产品进出口数据分析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第一节</w:t>
      </w:r>
      <w:r>
        <w:t xml:space="preserve"> 2015-2019年先进碳基复合材料进口情况分析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一、进口数量情况分析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二、进口金额情况分析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三、进口来源地区分析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四、进口价格变动分析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第二节</w:t>
      </w:r>
      <w:r>
        <w:t xml:space="preserve"> 2015-2019年先进碳基复合材料出口情况分析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一、出口数量情况分析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二、出口金额情况分析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三、出口国家流向分析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四、出口价格变动分析</w:t>
      </w:r>
    </w:p>
    <w:p w:rsidR="00585A6D" w:rsidRDefault="00585A6D" w:rsidP="00585A6D">
      <w:pPr>
        <w:spacing w:line="360" w:lineRule="auto"/>
      </w:pPr>
    </w:p>
    <w:p w:rsidR="00585A6D" w:rsidRPr="00F95DF9" w:rsidRDefault="00585A6D" w:rsidP="00585A6D">
      <w:pPr>
        <w:spacing w:line="360" w:lineRule="auto"/>
        <w:rPr>
          <w:b/>
        </w:rPr>
      </w:pPr>
      <w:r w:rsidRPr="00F95DF9">
        <w:rPr>
          <w:rFonts w:hint="eastAsia"/>
          <w:b/>
        </w:rPr>
        <w:t>第六章</w:t>
      </w:r>
      <w:r w:rsidRPr="00F95DF9">
        <w:rPr>
          <w:b/>
        </w:rPr>
        <w:t xml:space="preserve"> 国内先进碳基复合材料生产厂商竞争力分析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第一节</w:t>
      </w:r>
      <w:r>
        <w:t xml:space="preserve"> A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一、企业发展基本状况分析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二、企业主要产品分析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三、企业经营状况分析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四、企业销售网络布局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lastRenderedPageBreak/>
        <w:t>五、企业竞争优势分析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第二节</w:t>
      </w:r>
      <w:r>
        <w:t xml:space="preserve"> B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一、企业发展基本状况分析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二、企业主要产品分析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三、企业经营状况分析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四、企业竞争优势分析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第三节</w:t>
      </w:r>
      <w:r>
        <w:t xml:space="preserve"> C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一、企业发展基本状况分析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二、企业主要产品分析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三、企业经营状况分析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四、企业竞争优势分析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第四节</w:t>
      </w:r>
      <w:r>
        <w:t xml:space="preserve"> D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一、企业发展基本状况分析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二、企业主要产品分析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三、企业发展战略分析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四、企业竞争优势分析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第五节</w:t>
      </w:r>
      <w:r>
        <w:t xml:space="preserve"> E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一、企业发展基本状况分析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二、企业主要产品分析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三、企业发展战略分析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四、企业竞争优势分析</w:t>
      </w:r>
    </w:p>
    <w:p w:rsidR="00585A6D" w:rsidRDefault="00585A6D" w:rsidP="00585A6D">
      <w:pPr>
        <w:spacing w:line="360" w:lineRule="auto"/>
      </w:pPr>
    </w:p>
    <w:p w:rsidR="00585A6D" w:rsidRPr="00F95DF9" w:rsidRDefault="00585A6D" w:rsidP="00585A6D">
      <w:pPr>
        <w:spacing w:line="360" w:lineRule="auto"/>
        <w:rPr>
          <w:b/>
        </w:rPr>
      </w:pPr>
      <w:r w:rsidRPr="00F95DF9">
        <w:rPr>
          <w:rFonts w:hint="eastAsia"/>
          <w:b/>
        </w:rPr>
        <w:t>第七章</w:t>
      </w:r>
      <w:r w:rsidRPr="00F95DF9">
        <w:rPr>
          <w:b/>
        </w:rPr>
        <w:t xml:space="preserve"> 2020-2026年中国先进碳基复合材料行业发展趋势与前景预测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第一节</w:t>
      </w:r>
      <w:r>
        <w:t xml:space="preserve"> 2020-2026年中国先进碳基复合材料行业投资前景预测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一、先进碳基复合材料行业发展前景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二、先进碳基复合材料发展趋势预测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第二节</w:t>
      </w:r>
      <w:r>
        <w:t xml:space="preserve"> 2020-2026年中国先进碳基复合材料行业投资风险分析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一、产业政策风险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二、市场竞争风险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三、技术风险分析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lastRenderedPageBreak/>
        <w:t>四、人力资源风险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第三节</w:t>
      </w:r>
      <w:r>
        <w:t xml:space="preserve"> 2020-2026年先进碳基复合材料行业投资策略及建议</w:t>
      </w:r>
    </w:p>
    <w:p w:rsidR="00585A6D" w:rsidRDefault="00585A6D" w:rsidP="00585A6D">
      <w:pPr>
        <w:spacing w:line="360" w:lineRule="auto"/>
      </w:pPr>
    </w:p>
    <w:p w:rsidR="00585A6D" w:rsidRPr="00F95DF9" w:rsidRDefault="00585A6D" w:rsidP="00585A6D">
      <w:pPr>
        <w:spacing w:line="360" w:lineRule="auto"/>
        <w:rPr>
          <w:b/>
        </w:rPr>
      </w:pPr>
      <w:r w:rsidRPr="00F95DF9">
        <w:rPr>
          <w:rFonts w:hint="eastAsia"/>
          <w:b/>
        </w:rPr>
        <w:t>第八章</w:t>
      </w:r>
      <w:r w:rsidRPr="00F95DF9">
        <w:rPr>
          <w:b/>
        </w:rPr>
        <w:t xml:space="preserve"> 先进碳基复合材料企业投资战略与客户策略分析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第一节</w:t>
      </w:r>
      <w:r>
        <w:t xml:space="preserve"> 先进碳基复合材料企业发展战略规划背景意义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一、企业转型升级的需要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二、企业做强做大的需要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三、企业可持续发展需要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第二节</w:t>
      </w:r>
      <w:r>
        <w:t xml:space="preserve"> 先进碳基复合材料企业战略规划制定依据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一、国家产业政策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二、行业发展规律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三、企业资源与能力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四、可预期的战略定位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第三节</w:t>
      </w:r>
      <w:r>
        <w:t xml:space="preserve"> 先进碳基复合材料企业战略规划策略分析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一、战略规划模型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二、技术开发战略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三、区域战略规划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四、产业战略规划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五、营销品牌战略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六、竞争战略规划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第四节</w:t>
      </w:r>
      <w:r>
        <w:t xml:space="preserve"> 先进碳基复合材料企业重点客户战略实施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一、重点客户战略的必要性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二、重点客户的鉴别与确定</w:t>
      </w:r>
    </w:p>
    <w:p w:rsidR="00585A6D" w:rsidRDefault="00585A6D" w:rsidP="00585A6D">
      <w:pPr>
        <w:spacing w:line="360" w:lineRule="auto"/>
      </w:pPr>
      <w:r>
        <w:rPr>
          <w:rFonts w:hint="eastAsia"/>
        </w:rPr>
        <w:t>三、重点客户的开发与培育</w:t>
      </w:r>
    </w:p>
    <w:p w:rsidR="00585A6D" w:rsidRDefault="00585A6D" w:rsidP="00585A6D">
      <w:pPr>
        <w:spacing w:line="360" w:lineRule="auto"/>
        <w:rPr>
          <w:rFonts w:hint="eastAsia"/>
        </w:rPr>
      </w:pPr>
      <w:r>
        <w:rPr>
          <w:rFonts w:hint="eastAsia"/>
        </w:rPr>
        <w:t>四、重点客户市场营销策略</w:t>
      </w:r>
    </w:p>
    <w:sectPr w:rsidR="00585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24"/>
    <w:rsid w:val="00092E18"/>
    <w:rsid w:val="001E48D3"/>
    <w:rsid w:val="00460689"/>
    <w:rsid w:val="00585A6D"/>
    <w:rsid w:val="006A6182"/>
    <w:rsid w:val="00781D7B"/>
    <w:rsid w:val="00991653"/>
    <w:rsid w:val="00A500F1"/>
    <w:rsid w:val="00AB3424"/>
    <w:rsid w:val="00B376C9"/>
    <w:rsid w:val="00C848FB"/>
    <w:rsid w:val="00D11ADA"/>
    <w:rsid w:val="00EA6EE5"/>
    <w:rsid w:val="00F9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4BBC"/>
  <w15:chartTrackingRefBased/>
  <w15:docId w15:val="{A75FD042-E539-4FF1-8456-6CC49587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13810353970</cp:lastModifiedBy>
  <cp:revision>2</cp:revision>
  <dcterms:created xsi:type="dcterms:W3CDTF">2020-03-19T23:13:00Z</dcterms:created>
  <dcterms:modified xsi:type="dcterms:W3CDTF">2020-03-19T23:13:00Z</dcterms:modified>
</cp:coreProperties>
</file>