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bookmarkStart w:id="0" w:name="_GoBack"/>
      <w:bookmarkEnd w:id="0"/>
      <w:r w:rsidRPr="00AF0871">
        <w:rPr>
          <w:rFonts w:ascii="微软雅黑" w:eastAsia="微软雅黑" w:hAnsi="微软雅黑" w:hint="eastAsia"/>
          <w:szCs w:val="24"/>
        </w:rPr>
        <w:t>方格布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/>
          <w:szCs w:val="24"/>
        </w:rPr>
        <w:t>2020-2025年中国方格布行业发展现状及前景研究报告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【报告编号】</w:t>
      </w:r>
      <w:r w:rsidRPr="00AF0871">
        <w:rPr>
          <w:rFonts w:ascii="微软雅黑" w:eastAsia="微软雅黑" w:hAnsi="微软雅黑"/>
          <w:szCs w:val="24"/>
        </w:rPr>
        <w:t>18013194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【发布机构】普华有策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【报告格式】纸质版</w:t>
      </w:r>
      <w:r w:rsidRPr="00AF0871">
        <w:rPr>
          <w:rFonts w:ascii="微软雅黑" w:eastAsia="微软雅黑" w:hAnsi="微软雅黑"/>
          <w:szCs w:val="24"/>
        </w:rPr>
        <w:t>/电子版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【交付方式】</w:t>
      </w:r>
      <w:r w:rsidRPr="00AF0871">
        <w:rPr>
          <w:rFonts w:ascii="微软雅黑" w:eastAsia="微软雅黑" w:hAnsi="微软雅黑"/>
          <w:szCs w:val="24"/>
        </w:rPr>
        <w:t>Email/</w:t>
      </w:r>
      <w:proofErr w:type="gramStart"/>
      <w:r w:rsidRPr="00AF0871">
        <w:rPr>
          <w:rFonts w:ascii="微软雅黑" w:eastAsia="微软雅黑" w:hAnsi="微软雅黑"/>
          <w:szCs w:val="24"/>
        </w:rPr>
        <w:t>微信</w:t>
      </w:r>
      <w:proofErr w:type="gramEnd"/>
      <w:r w:rsidRPr="00AF0871">
        <w:rPr>
          <w:rFonts w:ascii="微软雅黑" w:eastAsia="微软雅黑" w:hAnsi="微软雅黑"/>
          <w:szCs w:val="24"/>
        </w:rPr>
        <w:t>/快递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【售后服务】一年数据更新服务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【详情咨询】杜经理：</w:t>
      </w:r>
      <w:r w:rsidRPr="00AF0871">
        <w:rPr>
          <w:rFonts w:ascii="微软雅黑" w:eastAsia="微软雅黑" w:hAnsi="微软雅黑"/>
          <w:szCs w:val="24"/>
        </w:rPr>
        <w:t>13911702652；张老师18610339331；010-89218002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【邮件订购】</w:t>
      </w:r>
      <w:r w:rsidRPr="00AF0871">
        <w:rPr>
          <w:rFonts w:ascii="微软雅黑" w:eastAsia="微软雅黑" w:hAnsi="微软雅黑"/>
          <w:szCs w:val="24"/>
        </w:rPr>
        <w:t>puhua_policy@126.com；13911702652@139.com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第一章方格布行业的分类与特性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一、方格布的分类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三、方格布行业的特征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第二节中国方格布行业发展历程与现状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一、方格布行业发展的历程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二、方格布行业技术现状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三、方格布行业发展现状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四、方格布行业规模和地位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第二章</w:t>
      </w:r>
      <w:r w:rsidRPr="00AF0871">
        <w:rPr>
          <w:rFonts w:ascii="微软雅黑" w:eastAsia="微软雅黑" w:hAnsi="微软雅黑"/>
          <w:szCs w:val="24"/>
        </w:rPr>
        <w:t>2014-2025年全球方格布行业供给情况分析及趋势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2014-2019年全球方格布行业市场供给分析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布整体</w:t>
      </w:r>
      <w:proofErr w:type="gramEnd"/>
      <w:r w:rsidRPr="00AF0871">
        <w:rPr>
          <w:rFonts w:ascii="微软雅黑" w:eastAsia="微软雅黑" w:hAnsi="微软雅黑" w:hint="eastAsia"/>
          <w:szCs w:val="24"/>
        </w:rPr>
        <w:t>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二、方格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布重点</w:t>
      </w:r>
      <w:proofErr w:type="gramEnd"/>
      <w:r w:rsidRPr="00AF0871">
        <w:rPr>
          <w:rFonts w:ascii="微软雅黑" w:eastAsia="微软雅黑" w:hAnsi="微软雅黑" w:hint="eastAsia"/>
          <w:szCs w:val="24"/>
        </w:rPr>
        <w:t>区域供给分析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第二节方格布行业供给关系因素分析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一、需求变化因素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二、政策变动因素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2020-2025年全球方格布行业市场供给趋势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布整体</w:t>
      </w:r>
      <w:proofErr w:type="gramEnd"/>
      <w:r w:rsidRPr="00AF0871">
        <w:rPr>
          <w:rFonts w:ascii="微软雅黑" w:eastAsia="微软雅黑" w:hAnsi="微软雅黑" w:hint="eastAsia"/>
          <w:szCs w:val="24"/>
        </w:rPr>
        <w:t>供给情况趋势分析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布重点</w:t>
      </w:r>
      <w:proofErr w:type="gramEnd"/>
      <w:r w:rsidRPr="00AF0871">
        <w:rPr>
          <w:rFonts w:ascii="微软雅黑" w:eastAsia="微软雅黑" w:hAnsi="微软雅黑" w:hint="eastAsia"/>
          <w:szCs w:val="24"/>
        </w:rPr>
        <w:t>区域供给趋势分析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第三章</w:t>
      </w:r>
      <w:r w:rsidRPr="00AF0871">
        <w:rPr>
          <w:rFonts w:ascii="微软雅黑" w:eastAsia="微软雅黑" w:hAnsi="微软雅黑"/>
          <w:szCs w:val="24"/>
        </w:rPr>
        <w:t>2014-2019年中国方格布市场供需分析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2014-2019年方格布产能分析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2014-2019年中国方格布产能回顾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2020-2025年中国方格布产能预测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2014-2019年中国方格布产能利用率分析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2014-2019年方格布产量分析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2014-2019年中国方格布产量回顾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2020-2025年中国方格布产量预测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2014-2019年中国方格布增长率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2014-2019年方格布市场需求分析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2014-2019年中国方格布市场需求量回顾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2020-2025年中国方格布市场需求量预测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第四章中国方格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布产业</w:t>
      </w:r>
      <w:proofErr w:type="gramEnd"/>
      <w:r w:rsidRPr="00AF0871">
        <w:rPr>
          <w:rFonts w:ascii="微软雅黑" w:eastAsia="微软雅黑" w:hAnsi="微软雅黑" w:hint="eastAsia"/>
          <w:szCs w:val="24"/>
        </w:rPr>
        <w:t>链结构分析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第一节中国方格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布产业</w:t>
      </w:r>
      <w:proofErr w:type="gramEnd"/>
      <w:r w:rsidRPr="00AF0871">
        <w:rPr>
          <w:rFonts w:ascii="微软雅黑" w:eastAsia="微软雅黑" w:hAnsi="微软雅黑" w:hint="eastAsia"/>
          <w:szCs w:val="24"/>
        </w:rPr>
        <w:t>链结构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2014-2019年方格布行业上游运行分析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一、行业上游介绍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二、行业上游发展状况分析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三、行业上游对方格布行业影响力分析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2014-2019年方格布行业下游运行分析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一、行业下游介绍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二、行业下游发展状况分析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三、行业下游对方格布行业影响力分析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第五章</w:t>
      </w:r>
      <w:r w:rsidRPr="00AF0871">
        <w:rPr>
          <w:rFonts w:ascii="微软雅黑" w:eastAsia="微软雅黑" w:hAnsi="微软雅黑"/>
          <w:szCs w:val="24"/>
        </w:rPr>
        <w:t>2014-2023年中国方格布行业市场经营情况分析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2014-2019年中国方格布行业市场规模分析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2014-2019年中国方格布行业基本特点分析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2014-2019年中国方格布行业销售收入分析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</w:t>
      </w:r>
      <w:r w:rsidRPr="00AF0871">
        <w:rPr>
          <w:rFonts w:ascii="微软雅黑" w:eastAsia="微软雅黑" w:hAnsi="微软雅黑"/>
          <w:szCs w:val="24"/>
        </w:rPr>
        <w:t>2014-2019年中国方格布行业市场集中度分析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第五节</w:t>
      </w:r>
      <w:r w:rsidRPr="00AF0871">
        <w:rPr>
          <w:rFonts w:ascii="微软雅黑" w:eastAsia="微软雅黑" w:hAnsi="微软雅黑"/>
          <w:szCs w:val="24"/>
        </w:rPr>
        <w:t>2014-2019年中国方格布行业市场占有率分析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第六节</w:t>
      </w:r>
      <w:r w:rsidRPr="00AF0871">
        <w:rPr>
          <w:rFonts w:ascii="微软雅黑" w:eastAsia="微软雅黑" w:hAnsi="微软雅黑"/>
          <w:szCs w:val="24"/>
        </w:rPr>
        <w:t>2020-2025年中国方格布行业市场规模预测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第六章</w:t>
      </w:r>
      <w:r w:rsidRPr="00AF0871">
        <w:rPr>
          <w:rFonts w:ascii="微软雅黑" w:eastAsia="微软雅黑" w:hAnsi="微软雅黑"/>
          <w:szCs w:val="24"/>
        </w:rPr>
        <w:t>2014-2025年中国方格布行业区域市场分析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2014-2025年华北地区方格布行业分析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2014-2025年东北地区方格布行业分析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2014-2025年华东地区方格布行业分析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</w:t>
      </w:r>
      <w:r w:rsidRPr="00AF0871">
        <w:rPr>
          <w:rFonts w:ascii="微软雅黑" w:eastAsia="微软雅黑" w:hAnsi="微软雅黑"/>
          <w:szCs w:val="24"/>
        </w:rPr>
        <w:t>2014-2025年华南地区方格布行业分析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第五节</w:t>
      </w:r>
      <w:r w:rsidRPr="00AF0871">
        <w:rPr>
          <w:rFonts w:ascii="微软雅黑" w:eastAsia="微软雅黑" w:hAnsi="微软雅黑"/>
          <w:szCs w:val="24"/>
        </w:rPr>
        <w:t>2014-2025年华中地区方格布行业分析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第六节</w:t>
      </w:r>
      <w:r w:rsidRPr="00AF0871">
        <w:rPr>
          <w:rFonts w:ascii="微软雅黑" w:eastAsia="微软雅黑" w:hAnsi="微软雅黑"/>
          <w:szCs w:val="24"/>
        </w:rPr>
        <w:t>2014-2025年西南地区方格布行业分析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第七节</w:t>
      </w:r>
      <w:r w:rsidRPr="00AF0871">
        <w:rPr>
          <w:rFonts w:ascii="微软雅黑" w:eastAsia="微软雅黑" w:hAnsi="微软雅黑"/>
          <w:szCs w:val="24"/>
        </w:rPr>
        <w:t>2014-2025年西北地区方格布行业分析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2014-2019年行业发展现状分析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2014-2019年市场供给情况分析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2014-2019年市场需求情况分析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2020-2025年行业发展前景预测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第七章</w:t>
      </w:r>
      <w:r w:rsidRPr="00AF0871">
        <w:rPr>
          <w:rFonts w:ascii="微软雅黑" w:eastAsia="微软雅黑" w:hAnsi="微软雅黑"/>
          <w:szCs w:val="24"/>
        </w:rPr>
        <w:t>2014-2019年中国方格布行业成本费用分析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2014-2019年方格布行业产品销售成本分析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2014-2019年行业销售成本总额分析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二、不同规模企业销售成本比较分析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三、不同所有制企业销售成本比较分析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2014-2019年方格布行业销售费用分析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2014-2019年行业销售费用总额分析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二、不同规模企业销售费用比较分析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三、不同所有制企业销售费用比较分析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2014-2019年方格布行业管理费用分析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一、</w:t>
      </w:r>
      <w:r w:rsidRPr="00AF0871">
        <w:rPr>
          <w:rFonts w:ascii="微软雅黑" w:eastAsia="微软雅黑" w:hAnsi="微软雅黑"/>
          <w:szCs w:val="24"/>
        </w:rPr>
        <w:t>2014-2019年行业管理费用总额分析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二、不同规模企业管理费用比较分析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三、不同所有制企业管理费用比较分析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</w:t>
      </w:r>
      <w:r w:rsidRPr="00AF0871">
        <w:rPr>
          <w:rFonts w:ascii="微软雅黑" w:eastAsia="微软雅黑" w:hAnsi="微软雅黑"/>
          <w:szCs w:val="24"/>
        </w:rPr>
        <w:t>2014-2019年方格布行业财务费用分析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2014-2019年行业财务费用总额分析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二、不同规模企业财务费用比较分析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三、不同所有制企业财务费用比较分析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第八章</w:t>
      </w:r>
      <w:r w:rsidRPr="00AF0871">
        <w:rPr>
          <w:rFonts w:ascii="微软雅黑" w:eastAsia="微软雅黑" w:hAnsi="微软雅黑"/>
          <w:szCs w:val="24"/>
        </w:rPr>
        <w:t>2014-2025年中国方格</w:t>
      </w:r>
      <w:proofErr w:type="gramStart"/>
      <w:r w:rsidRPr="00AF0871">
        <w:rPr>
          <w:rFonts w:ascii="微软雅黑" w:eastAsia="微软雅黑" w:hAnsi="微软雅黑"/>
          <w:szCs w:val="24"/>
        </w:rPr>
        <w:t>布产品</w:t>
      </w:r>
      <w:proofErr w:type="gramEnd"/>
      <w:r w:rsidRPr="00AF0871">
        <w:rPr>
          <w:rFonts w:ascii="微软雅黑" w:eastAsia="微软雅黑" w:hAnsi="微软雅黑"/>
          <w:szCs w:val="24"/>
        </w:rPr>
        <w:t>价格分析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2014-2019年中国方格布历年价格回顾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第二节中国方格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布当前</w:t>
      </w:r>
      <w:proofErr w:type="gramEnd"/>
      <w:r w:rsidRPr="00AF0871">
        <w:rPr>
          <w:rFonts w:ascii="微软雅黑" w:eastAsia="微软雅黑" w:hAnsi="微软雅黑" w:hint="eastAsia"/>
          <w:szCs w:val="24"/>
        </w:rPr>
        <w:t>市场价格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一、产品当前价格分析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二、产品未来价格预测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第三节中国方格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布价格</w:t>
      </w:r>
      <w:proofErr w:type="gramEnd"/>
      <w:r w:rsidRPr="00AF0871">
        <w:rPr>
          <w:rFonts w:ascii="微软雅黑" w:eastAsia="微软雅黑" w:hAnsi="微软雅黑" w:hint="eastAsia"/>
          <w:szCs w:val="24"/>
        </w:rPr>
        <w:t>影响因素分析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一、全球金融危机影响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二、人民币汇率变化影响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三、其它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</w:t>
      </w:r>
      <w:r w:rsidRPr="00AF0871">
        <w:rPr>
          <w:rFonts w:ascii="微软雅黑" w:eastAsia="微软雅黑" w:hAnsi="微软雅黑"/>
          <w:szCs w:val="24"/>
        </w:rPr>
        <w:t>2020-2025年方格布行业未来价格走势预测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第九章</w:t>
      </w:r>
      <w:r w:rsidRPr="00AF0871">
        <w:rPr>
          <w:rFonts w:ascii="微软雅黑" w:eastAsia="微软雅黑" w:hAnsi="微软雅黑"/>
          <w:szCs w:val="24"/>
        </w:rPr>
        <w:t>2014-2025年中国方格布进出口分析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第一节方格布近年进出口概况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第二节分国别进出口概况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第三节中国方格布行业历史进出口总量变化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2014-2019年方格布行业进口总量变化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2014-2019年方格布行业出口总量变化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2014-2019年方格布进出口差量变动情况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第四节中国方格布行业历史进出口结构变化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2014-2019年方格布行业进口来源情况分析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2014-2019年方格布行业出口去向分析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第五节中国方格布行业进出口态势展望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一、中国方格布进出口的主要影响因素分析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2020-2025年中国方格布行业进口态势展望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2020-2025年中国方格布行业出口态势展望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第十章方格布行业竞争格局分析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第一节方格布行业集中度分析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一、方格布市场集中度分析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布企业</w:t>
      </w:r>
      <w:proofErr w:type="gramEnd"/>
      <w:r w:rsidRPr="00AF0871">
        <w:rPr>
          <w:rFonts w:ascii="微软雅黑" w:eastAsia="微软雅黑" w:hAnsi="微软雅黑" w:hint="eastAsia"/>
          <w:szCs w:val="24"/>
        </w:rPr>
        <w:t>集中度分析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布区域</w:t>
      </w:r>
      <w:proofErr w:type="gramEnd"/>
      <w:r w:rsidRPr="00AF0871">
        <w:rPr>
          <w:rFonts w:ascii="微软雅黑" w:eastAsia="微软雅黑" w:hAnsi="微软雅黑" w:hint="eastAsia"/>
          <w:szCs w:val="24"/>
        </w:rPr>
        <w:t>集中度分析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第二节方格布行业竞争格局分析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2019年方格布行业竞争分析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2019年中外方格</w:t>
      </w:r>
      <w:proofErr w:type="gramStart"/>
      <w:r w:rsidRPr="00AF0871">
        <w:rPr>
          <w:rFonts w:ascii="微软雅黑" w:eastAsia="微软雅黑" w:hAnsi="微软雅黑"/>
          <w:szCs w:val="24"/>
        </w:rPr>
        <w:t>布产品</w:t>
      </w:r>
      <w:proofErr w:type="gramEnd"/>
      <w:r w:rsidRPr="00AF0871">
        <w:rPr>
          <w:rFonts w:ascii="微软雅黑" w:eastAsia="微软雅黑" w:hAnsi="微软雅黑"/>
          <w:szCs w:val="24"/>
        </w:rPr>
        <w:t>竞争分析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2019年国内外方格布竞争分析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2019年我国方格布市场竞争分析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五、</w:t>
      </w:r>
      <w:r w:rsidRPr="00AF0871">
        <w:rPr>
          <w:rFonts w:ascii="微软雅黑" w:eastAsia="微软雅黑" w:hAnsi="微软雅黑"/>
          <w:szCs w:val="24"/>
        </w:rPr>
        <w:t>2019年我国方格布市场集中度分析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六、国内主要企业动向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第十一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章重点</w:t>
      </w:r>
      <w:proofErr w:type="gramEnd"/>
      <w:r w:rsidRPr="00AF0871">
        <w:rPr>
          <w:rFonts w:ascii="微软雅黑" w:eastAsia="微软雅黑" w:hAnsi="微软雅黑" w:hint="eastAsia"/>
          <w:szCs w:val="24"/>
        </w:rPr>
        <w:t>企业经营状况分析（企业可自选）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 xml:space="preserve"> 公司一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一、企业基本情况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二、企业主要经济指标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三、企业核心竞争力分析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四、企业发展战略分析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 xml:space="preserve"> 公司二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一、企业基本情况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二、企业主要经济指标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三、企业核心竞争力分析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四、企业发展战略分析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 xml:space="preserve"> 公司三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一、企业基本情况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二、企业主要经济指标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三、企业核心竞争力分析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四、企业发展战略分析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</w:t>
      </w:r>
      <w:r w:rsidRPr="00AF0871">
        <w:rPr>
          <w:rFonts w:ascii="微软雅黑" w:eastAsia="微软雅黑" w:hAnsi="微软雅黑"/>
          <w:szCs w:val="24"/>
        </w:rPr>
        <w:t xml:space="preserve"> 公司四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一、企业基本情况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二、企业主要经济指标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三、企业核心竞争力分析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四、企业发展战略分析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第五节</w:t>
      </w:r>
      <w:r w:rsidRPr="00AF0871">
        <w:rPr>
          <w:rFonts w:ascii="微软雅黑" w:eastAsia="微软雅黑" w:hAnsi="微软雅黑"/>
          <w:szCs w:val="24"/>
        </w:rPr>
        <w:t xml:space="preserve"> 公司五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一、企业基本情况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二、企业主要经济指标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三、企业核心竞争力分析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四、企业发展战略分析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第十二章</w:t>
      </w:r>
      <w:r w:rsidRPr="00AF0871">
        <w:rPr>
          <w:rFonts w:ascii="微软雅黑" w:eastAsia="微软雅黑" w:hAnsi="微软雅黑"/>
          <w:szCs w:val="24"/>
        </w:rPr>
        <w:t>2014-2025年方格布行业投资价值评估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2014-2019年方格布行业产销分析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2014-2019年方格布行业成长性分析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第三节</w:t>
      </w:r>
      <w:r w:rsidRPr="00AF0871">
        <w:rPr>
          <w:rFonts w:ascii="微软雅黑" w:eastAsia="微软雅黑" w:hAnsi="微软雅黑"/>
          <w:szCs w:val="24"/>
        </w:rPr>
        <w:t>2014-2019年方格布行业经营能力分析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一、应收账款周转率分析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二、存货账款周转率分析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三、总资产周转率分析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第四节</w:t>
      </w:r>
      <w:r w:rsidRPr="00AF0871">
        <w:rPr>
          <w:rFonts w:ascii="微软雅黑" w:eastAsia="微软雅黑" w:hAnsi="微软雅黑"/>
          <w:szCs w:val="24"/>
        </w:rPr>
        <w:t>2014-2019年方格布行业盈利能力分析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一、主营业务利润率分析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二、总资产收益率分析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第五节</w:t>
      </w:r>
      <w:r w:rsidRPr="00AF0871">
        <w:rPr>
          <w:rFonts w:ascii="微软雅黑" w:eastAsia="微软雅黑" w:hAnsi="微软雅黑"/>
          <w:szCs w:val="24"/>
        </w:rPr>
        <w:t>2014-2019年方格布行业偿债能力分析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一、短期偿债能力分析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二、长期偿债能力分析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第六节</w:t>
      </w:r>
      <w:r w:rsidRPr="00AF0871">
        <w:rPr>
          <w:rFonts w:ascii="微软雅黑" w:eastAsia="微软雅黑" w:hAnsi="微软雅黑"/>
          <w:szCs w:val="24"/>
        </w:rPr>
        <w:t>2020-2025年我国方格布行业产值预测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第七节</w:t>
      </w:r>
      <w:r w:rsidRPr="00AF0871">
        <w:rPr>
          <w:rFonts w:ascii="微软雅黑" w:eastAsia="微软雅黑" w:hAnsi="微软雅黑"/>
          <w:szCs w:val="24"/>
        </w:rPr>
        <w:t>2020-2025年我国方格布行业销售收入预测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第八节</w:t>
      </w:r>
      <w:r w:rsidRPr="00AF0871">
        <w:rPr>
          <w:rFonts w:ascii="微软雅黑" w:eastAsia="微软雅黑" w:hAnsi="微软雅黑"/>
          <w:szCs w:val="24"/>
        </w:rPr>
        <w:t>2020-2025年我国方格布行业总资产预测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第十三章</w:t>
      </w:r>
      <w:r w:rsidRPr="00AF0871">
        <w:rPr>
          <w:rFonts w:ascii="微软雅黑" w:eastAsia="微软雅黑" w:hAnsi="微软雅黑"/>
          <w:szCs w:val="24"/>
        </w:rPr>
        <w:t>2020-2025年中国方格布行业投资风险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布投资</w:t>
      </w:r>
      <w:proofErr w:type="gramEnd"/>
      <w:r w:rsidRPr="00AF0871">
        <w:rPr>
          <w:rFonts w:ascii="微软雅黑" w:eastAsia="微软雅黑" w:hAnsi="微软雅黑" w:hint="eastAsia"/>
          <w:szCs w:val="24"/>
        </w:rPr>
        <w:t>现状分析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2014-2019年总体投资及结构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2014-2019年投资规模情况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2014-2019年投资增速情况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2014-2019年分行业投资分析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五、</w:t>
      </w:r>
      <w:r w:rsidRPr="00AF0871">
        <w:rPr>
          <w:rFonts w:ascii="微软雅黑" w:eastAsia="微软雅黑" w:hAnsi="微软雅黑"/>
          <w:szCs w:val="24"/>
        </w:rPr>
        <w:t>2014-2019年分地区投资分析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六、</w:t>
      </w:r>
      <w:r w:rsidRPr="00AF0871">
        <w:rPr>
          <w:rFonts w:ascii="微软雅黑" w:eastAsia="微软雅黑" w:hAnsi="微软雅黑"/>
          <w:szCs w:val="24"/>
        </w:rPr>
        <w:t>2014-2019年外商投资情况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第二节方格布行业投资效益分析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</w:t>
      </w:r>
      <w:r w:rsidRPr="00AF0871">
        <w:rPr>
          <w:rFonts w:ascii="微软雅黑" w:eastAsia="微软雅黑" w:hAnsi="微软雅黑"/>
          <w:szCs w:val="24"/>
        </w:rPr>
        <w:t>2014-2019年方格布行业投资状况分析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</w:t>
      </w:r>
      <w:r w:rsidRPr="00AF0871">
        <w:rPr>
          <w:rFonts w:ascii="微软雅黑" w:eastAsia="微软雅黑" w:hAnsi="微软雅黑"/>
          <w:szCs w:val="24"/>
        </w:rPr>
        <w:t>2014-2019年方格布行业投资效益分析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2020-2025年方格布行业投资趋势预测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四、</w:t>
      </w:r>
      <w:r w:rsidRPr="00AF0871">
        <w:rPr>
          <w:rFonts w:ascii="微软雅黑" w:eastAsia="微软雅黑" w:hAnsi="微软雅黑"/>
          <w:szCs w:val="24"/>
        </w:rPr>
        <w:t>2020-2025年方格布行业的投资方向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五、</w:t>
      </w:r>
      <w:r w:rsidRPr="00AF0871">
        <w:rPr>
          <w:rFonts w:ascii="微软雅黑" w:eastAsia="微软雅黑" w:hAnsi="微软雅黑"/>
          <w:szCs w:val="24"/>
        </w:rPr>
        <w:t>2020-2025年方格布行业投资的建议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第十四章</w:t>
      </w:r>
      <w:r w:rsidRPr="00AF0871">
        <w:rPr>
          <w:rFonts w:ascii="微软雅黑" w:eastAsia="微软雅黑" w:hAnsi="微软雅黑"/>
          <w:szCs w:val="24"/>
        </w:rPr>
        <w:t>2020-2025年中国方格布市场投资潜力及前景预测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第一节</w:t>
      </w:r>
      <w:r w:rsidRPr="00AF0871">
        <w:rPr>
          <w:rFonts w:ascii="微软雅黑" w:eastAsia="微软雅黑" w:hAnsi="微软雅黑"/>
          <w:szCs w:val="24"/>
        </w:rPr>
        <w:t>2020-2025年中国方格布市场未来发展趋势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一、中国方格布行业发展趋势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二、方格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布产品</w:t>
      </w:r>
      <w:proofErr w:type="gramEnd"/>
      <w:r w:rsidRPr="00AF0871">
        <w:rPr>
          <w:rFonts w:ascii="微软雅黑" w:eastAsia="微软雅黑" w:hAnsi="微软雅黑" w:hint="eastAsia"/>
          <w:szCs w:val="24"/>
        </w:rPr>
        <w:t>技术的发展走向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lastRenderedPageBreak/>
        <w:t>三、方格布行业未来发展方向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第二节</w:t>
      </w:r>
      <w:r w:rsidRPr="00AF0871">
        <w:rPr>
          <w:rFonts w:ascii="微软雅黑" w:eastAsia="微软雅黑" w:hAnsi="微软雅黑"/>
          <w:szCs w:val="24"/>
        </w:rPr>
        <w:t>2020-2025年中国方格布市场前景展望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一、中国方格布市场发展前景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二、未来国家政策规划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三、</w:t>
      </w:r>
      <w:r w:rsidRPr="00AF0871">
        <w:rPr>
          <w:rFonts w:ascii="微软雅黑" w:eastAsia="微软雅黑" w:hAnsi="微软雅黑"/>
          <w:szCs w:val="24"/>
        </w:rPr>
        <w:t>2020-2025年中国方格布市场规模预测</w:t>
      </w: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</w:p>
    <w:p w:rsidR="00AF0871" w:rsidRPr="00AF0871" w:rsidRDefault="00AF0871" w:rsidP="00AF0871">
      <w:pPr>
        <w:rPr>
          <w:rFonts w:ascii="微软雅黑" w:eastAsia="微软雅黑" w:hAnsi="微软雅黑"/>
          <w:szCs w:val="24"/>
        </w:rPr>
      </w:pPr>
      <w:r w:rsidRPr="00AF0871">
        <w:rPr>
          <w:rFonts w:ascii="微软雅黑" w:eastAsia="微软雅黑" w:hAnsi="微软雅黑" w:hint="eastAsia"/>
          <w:szCs w:val="24"/>
        </w:rPr>
        <w:t>第十五章普华有</w:t>
      </w:r>
      <w:proofErr w:type="gramStart"/>
      <w:r w:rsidRPr="00AF0871">
        <w:rPr>
          <w:rFonts w:ascii="微软雅黑" w:eastAsia="微软雅黑" w:hAnsi="微软雅黑" w:hint="eastAsia"/>
          <w:szCs w:val="24"/>
        </w:rPr>
        <w:t>策研究</w:t>
      </w:r>
      <w:proofErr w:type="gramEnd"/>
      <w:r w:rsidRPr="00AF0871">
        <w:rPr>
          <w:rFonts w:ascii="微软雅黑" w:eastAsia="微软雅黑" w:hAnsi="微软雅黑" w:hint="eastAsia"/>
          <w:szCs w:val="24"/>
        </w:rPr>
        <w:t>结论及建议</w:t>
      </w:r>
    </w:p>
    <w:sectPr w:rsidR="00AF0871" w:rsidRPr="00AF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48" w:rsidRDefault="00490548" w:rsidP="00C34024">
      <w:r>
        <w:separator/>
      </w:r>
    </w:p>
  </w:endnote>
  <w:endnote w:type="continuationSeparator" w:id="0">
    <w:p w:rsidR="00490548" w:rsidRDefault="00490548" w:rsidP="00C3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48" w:rsidRDefault="00490548" w:rsidP="00C34024">
      <w:r>
        <w:separator/>
      </w:r>
    </w:p>
  </w:footnote>
  <w:footnote w:type="continuationSeparator" w:id="0">
    <w:p w:rsidR="00490548" w:rsidRDefault="00490548" w:rsidP="00C3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12F4D"/>
    <w:rsid w:val="0009183D"/>
    <w:rsid w:val="000D0675"/>
    <w:rsid w:val="00105ACB"/>
    <w:rsid w:val="0015226C"/>
    <w:rsid w:val="001560CF"/>
    <w:rsid w:val="00202FC5"/>
    <w:rsid w:val="00253DEE"/>
    <w:rsid w:val="002957B4"/>
    <w:rsid w:val="00325D11"/>
    <w:rsid w:val="003B3491"/>
    <w:rsid w:val="0043384B"/>
    <w:rsid w:val="00454EB6"/>
    <w:rsid w:val="00490548"/>
    <w:rsid w:val="004B1F2A"/>
    <w:rsid w:val="004B6DDA"/>
    <w:rsid w:val="004E3AC9"/>
    <w:rsid w:val="00513316"/>
    <w:rsid w:val="00574B6E"/>
    <w:rsid w:val="00582263"/>
    <w:rsid w:val="005A7D72"/>
    <w:rsid w:val="005B3238"/>
    <w:rsid w:val="005B4167"/>
    <w:rsid w:val="006434B3"/>
    <w:rsid w:val="00657B18"/>
    <w:rsid w:val="0066270C"/>
    <w:rsid w:val="00677285"/>
    <w:rsid w:val="006E0CFC"/>
    <w:rsid w:val="00704193"/>
    <w:rsid w:val="007556C3"/>
    <w:rsid w:val="00777745"/>
    <w:rsid w:val="007C2948"/>
    <w:rsid w:val="007C29DB"/>
    <w:rsid w:val="00832ECF"/>
    <w:rsid w:val="00846F80"/>
    <w:rsid w:val="00860D80"/>
    <w:rsid w:val="008654FB"/>
    <w:rsid w:val="00895A94"/>
    <w:rsid w:val="00896D57"/>
    <w:rsid w:val="008C15FF"/>
    <w:rsid w:val="0091575C"/>
    <w:rsid w:val="0093622E"/>
    <w:rsid w:val="00965264"/>
    <w:rsid w:val="009B2BA5"/>
    <w:rsid w:val="009D366C"/>
    <w:rsid w:val="00A0517C"/>
    <w:rsid w:val="00A45917"/>
    <w:rsid w:val="00AF0871"/>
    <w:rsid w:val="00BC19C3"/>
    <w:rsid w:val="00BD0275"/>
    <w:rsid w:val="00C34024"/>
    <w:rsid w:val="00C44671"/>
    <w:rsid w:val="00CC2DBE"/>
    <w:rsid w:val="00CC6C32"/>
    <w:rsid w:val="00D7712E"/>
    <w:rsid w:val="00DB799B"/>
    <w:rsid w:val="00DF082E"/>
    <w:rsid w:val="00E62544"/>
    <w:rsid w:val="00E64557"/>
    <w:rsid w:val="00E71EE0"/>
    <w:rsid w:val="00EC2DDB"/>
    <w:rsid w:val="00F17E47"/>
    <w:rsid w:val="00F2221A"/>
    <w:rsid w:val="00F374E4"/>
    <w:rsid w:val="00F440F6"/>
    <w:rsid w:val="00F60117"/>
    <w:rsid w:val="00FC4A1C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4024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4024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Administrator</cp:lastModifiedBy>
  <cp:revision>8</cp:revision>
  <dcterms:created xsi:type="dcterms:W3CDTF">2018-09-07T07:56:00Z</dcterms:created>
  <dcterms:modified xsi:type="dcterms:W3CDTF">2019-12-12T06:28:00Z</dcterms:modified>
</cp:coreProperties>
</file>