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6CC" w:rsidRDefault="002506CC" w:rsidP="003B6C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</w:p>
    <w:p w:rsidR="002506CC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PH8684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6CC" w:rsidRDefault="002506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6CC" w:rsidRPr="00B609C3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CC" w:rsidRPr="00B609C3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CC" w:rsidRDefault="00250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CC" w:rsidRPr="00B609C3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CC" w:rsidRDefault="00250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CC" w:rsidRPr="00B609C3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CC" w:rsidRDefault="00250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CC" w:rsidRPr="00B609C3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CC" w:rsidRDefault="00250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CC" w:rsidRPr="002F336D" w:rsidRDefault="00250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CC" w:rsidRPr="006A64CF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2506CC" w:rsidRPr="00C40745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2506CC" w:rsidRPr="002F336D" w:rsidRDefault="00250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Pr="002F336D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6CC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6CC" w:rsidRPr="00E57AB1" w:rsidRDefault="00250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CC" w:rsidRPr="002F336D" w:rsidRDefault="002506CC" w:rsidP="00417973">
      <w:pPr>
        <w:rPr>
          <w:rFonts w:ascii="微软雅黑" w:eastAsia="微软雅黑" w:hAnsi="微软雅黑" w:cs="Times New Roman"/>
          <w:szCs w:val="24"/>
        </w:rPr>
      </w:pPr>
    </w:p>
    <w:p w:rsidR="002506CC" w:rsidRDefault="002506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6CC" w:rsidSect="00486F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军事仿真软件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D79" w:rsidRDefault="00595D79"/>
    <w:sectPr w:rsidR="0059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22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CC"/>
    <w:rsid w:val="002506CC"/>
    <w:rsid w:val="005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6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6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2023-02-07T08:06:00Z</dcterms:created>
</cp:coreProperties>
</file>