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59C5" w:rsidRPr="00AA03B7" w:rsidRDefault="006E59C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</w:p>
    <w:p w:rsidR="006E59C5" w:rsidRPr="00AA03B7" w:rsidRDefault="006E59C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智能电网领域地下空间资产数智化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E59C5" w:rsidRPr="00AA03B7" w:rsidRDefault="006E59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PHW2428562</w:t>
      </w:r>
    </w:p>
    <w:p w:rsidR="006E59C5" w:rsidRPr="00AA03B7" w:rsidRDefault="006E59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智能电网领域地下空间资产数智化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行业定义及分类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行业特点及模式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行业产业链分析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</w:p>
    <w:p w:rsidR="006E59C5" w:rsidRPr="00AA03B7" w:rsidRDefault="006E59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智能电网领域地下空间资产数智化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市场总体情况分析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市场结构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行业市场规模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市场结构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行业发展前景预测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行业市场规模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市场结构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行业发展前景预测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行业市场规模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市场结构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行业发展前景预测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</w:p>
    <w:p w:rsidR="006E59C5" w:rsidRPr="00AA03B7" w:rsidRDefault="006E59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智能电网领域地下空间资产数智化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</w:p>
    <w:p w:rsidR="006E59C5" w:rsidRPr="00AA03B7" w:rsidRDefault="006E59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E59C5" w:rsidRPr="00AA03B7" w:rsidRDefault="006E59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专利申请</w:t>
      </w:r>
    </w:p>
    <w:p w:rsidR="006E59C5" w:rsidRPr="00AA03B7" w:rsidRDefault="006E59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专利公开</w:t>
      </w:r>
    </w:p>
    <w:p w:rsidR="006E59C5" w:rsidRPr="00AA03B7" w:rsidRDefault="006E59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热门申请人</w:t>
      </w:r>
    </w:p>
    <w:p w:rsidR="006E59C5" w:rsidRPr="00AA03B7" w:rsidRDefault="006E59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热门技术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</w:p>
    <w:p w:rsidR="006E59C5" w:rsidRPr="00AA03B7" w:rsidRDefault="006E59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智能电网领域地下空间资产数智化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产业特征与行业重要性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行业发展分析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行业规模情况分析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行业财务能力分析与预测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E59C5" w:rsidRPr="00AA03B7" w:rsidRDefault="006E59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市场价格走势分析</w:t>
      </w:r>
    </w:p>
    <w:p w:rsidR="006E59C5" w:rsidRPr="00AA03B7" w:rsidRDefault="006E59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E59C5" w:rsidRPr="00AA03B7" w:rsidRDefault="006E59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E59C5" w:rsidRPr="00AA03B7" w:rsidRDefault="006E59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E59C5" w:rsidRPr="00AA03B7" w:rsidRDefault="006E59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</w:p>
    <w:p w:rsidR="006E59C5" w:rsidRPr="00AA03B7" w:rsidRDefault="006E59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智能电网领域地下空间资产数智化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市场供需分析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行业需求市场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行业客户结构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行业区域需求结构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产品市场应用及需求预测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产品应用市场需求特征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产品应用市场需求总规模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</w:p>
    <w:p w:rsidR="006E59C5" w:rsidRPr="00AA03B7" w:rsidRDefault="006E59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智能电网领域地下空间资产数智化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市场规模分析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区域结构分析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区域市场规模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区域市场前景预测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</w:p>
    <w:p w:rsidR="006E59C5" w:rsidRPr="00AA03B7" w:rsidRDefault="006E59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智能电网领域地下空间资产数智化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产业结构分析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</w:p>
    <w:p w:rsidR="006E59C5" w:rsidRPr="00AA03B7" w:rsidRDefault="006E59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智能电网领域地下空间资产数智化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E59C5" w:rsidRPr="00AA03B7" w:rsidRDefault="006E59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行业SWOT分析</w:t>
      </w:r>
    </w:p>
    <w:p w:rsidR="006E59C5" w:rsidRPr="00AA03B7" w:rsidRDefault="006E59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E59C5" w:rsidRPr="00AA03B7" w:rsidRDefault="006E59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E59C5" w:rsidRPr="00AA03B7" w:rsidRDefault="006E59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</w:p>
    <w:p w:rsidR="006E59C5" w:rsidRPr="00AA03B7" w:rsidRDefault="006E59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E59C5" w:rsidRPr="00AA03B7" w:rsidRDefault="006E59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E59C5" w:rsidRPr="00AA03B7" w:rsidRDefault="006E59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E59C5" w:rsidRPr="00AA03B7" w:rsidRDefault="006E59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E59C5" w:rsidRPr="00AA03B7" w:rsidRDefault="006E59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E59C5" w:rsidRPr="00AA03B7" w:rsidRDefault="006E59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E59C5" w:rsidRPr="00AA03B7" w:rsidRDefault="006E59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产品介绍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产品介绍</w:t>
      </w:r>
    </w:p>
    <w:p w:rsidR="006E59C5" w:rsidRPr="00AA03B7" w:rsidRDefault="006E59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59C5" w:rsidRPr="00AA03B7" w:rsidRDefault="006E59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产品介绍</w:t>
      </w:r>
    </w:p>
    <w:p w:rsidR="006E59C5" w:rsidRPr="00AA03B7" w:rsidRDefault="006E59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59C5" w:rsidRPr="00AA03B7" w:rsidRDefault="006E59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产品介绍</w:t>
      </w:r>
    </w:p>
    <w:p w:rsidR="006E59C5" w:rsidRPr="00AA03B7" w:rsidRDefault="006E59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59C5" w:rsidRPr="00AA03B7" w:rsidRDefault="006E59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产品介绍</w:t>
      </w:r>
    </w:p>
    <w:p w:rsidR="006E59C5" w:rsidRPr="00AA03B7" w:rsidRDefault="006E59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59C5" w:rsidRPr="00AA03B7" w:rsidRDefault="006E59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</w:p>
    <w:p w:rsidR="006E59C5" w:rsidRPr="00AA03B7" w:rsidRDefault="006E59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智能电网领域地下空间资产数智化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投资机会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行业发展预测分析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行业找到新的增长点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</w:p>
    <w:p w:rsidR="006E59C5" w:rsidRPr="00AA03B7" w:rsidRDefault="006E59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智能电网领域地下空间资产数智化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存在的问题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智能电网领域地下空间资产数智化</w:t>
      </w:r>
      <w:r w:rsidRPr="00AA03B7">
        <w:rPr>
          <w:rFonts w:ascii="微软雅黑" w:eastAsia="微软雅黑" w:hAnsi="微软雅黑"/>
        </w:rPr>
        <w:t>行业投资风险分析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E59C5" w:rsidRPr="00AA03B7" w:rsidRDefault="006E59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E59C5" w:rsidRDefault="006E59C5" w:rsidP="0093335A">
      <w:pPr>
        <w:rPr>
          <w:rFonts w:ascii="微软雅黑" w:eastAsia="微软雅黑" w:hAnsi="微软雅黑" w:hint="eastAsia"/>
        </w:rPr>
        <w:sectPr w:rsidR="006E59C5" w:rsidSect="006E59C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51C73" w:rsidRDefault="00A51C73"/>
    <w:sectPr w:rsidR="00A51C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9C5"/>
    <w:rsid w:val="006E59C5"/>
    <w:rsid w:val="008A1980"/>
    <w:rsid w:val="00A5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E59C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59C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717</Words>
  <Characters>4089</Characters>
  <Application>Microsoft Office Word</Application>
  <DocSecurity>0</DocSecurity>
  <Lines>34</Lines>
  <Paragraphs>9</Paragraphs>
  <ScaleCrop>false</ScaleCrop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