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B52332" w:rsidRPr="00AA03B7" w:rsidRDefault="00B52332" w:rsidP="009160DB">
      <w:pPr>
        <w:pStyle w:val="1"/>
        <w:rPr>
          <w:rFonts w:ascii="微软雅黑" w:eastAsia="微软雅黑" w:hAnsi="微软雅黑" w:hint="eastAsia"/>
          <w:b w:val="0"/>
          <w:bCs w:val="0"/>
        </w:rPr>
      </w:pPr>
      <w:r w:rsidRPr="007E0692">
        <w:rPr>
          <w:rFonts w:ascii="微软雅黑" w:eastAsia="微软雅黑" w:hAnsi="微软雅黑" w:hint="eastAsia"/>
          <w:noProof/>
        </w:rPr>
        <w:t>HMB</w:t>
      </w: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行业市场调研及发展趋势预测报告2025-2031年</w:t>
      </w: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【</w:t>
      </w:r>
      <w:r>
        <w:rPr>
          <w:rFonts w:ascii="微软雅黑" w:eastAsia="微软雅黑" w:hAnsi="微软雅黑" w:hint="eastAsia"/>
          <w:b/>
          <w:bCs/>
        </w:rPr>
        <w:t>报告编号</w:t>
      </w:r>
      <w:r w:rsidRPr="00AA03B7">
        <w:rPr>
          <w:rFonts w:ascii="微软雅黑" w:eastAsia="微软雅黑" w:hAnsi="微软雅黑" w:hint="eastAsia"/>
          <w:b/>
          <w:bCs/>
        </w:rPr>
        <w:t>】</w:t>
      </w:r>
      <w:r w:rsidRPr="007E0692">
        <w:rPr>
          <w:rFonts w:ascii="微软雅黑" w:eastAsia="微软雅黑" w:hAnsi="微软雅黑" w:hint="eastAsia"/>
          <w:b/>
          <w:bCs/>
          <w:noProof/>
        </w:rPr>
        <w:t>PHW2429403</w:t>
      </w: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第一章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行业相关概述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行业定义及分类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一、行业定义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二、行业特性及在国民经济中的地位及影响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行业特点及模式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行业发展特征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行业经营模式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行业产业链分析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一、产业链结构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行业主要上游供给规模分析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行业主要上游价格分析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行业主要上游发展趋势分析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行业主要下游发展概况分析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行业主要下游发展趋势分析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 本报告资料来源及编制说明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第二章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行业全球发展分析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市场总体情况分析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行业的发展特点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市场结构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行业竞争格局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五、全球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市场区域分布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全球主要国家（地区）市场分析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一、欧洲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1、欧洲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行业市场规模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2、欧洲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3、2025-2031年欧洲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行业发展前景预测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二、北美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1、北美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行业市场规模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2、北美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3、2025-2031年北美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行业发展前景预测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三、亚洲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行业市场规模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3、2025-2031年</w:t>
      </w:r>
      <w:r w:rsidRPr="00AA03B7">
        <w:rPr>
          <w:rFonts w:ascii="微软雅黑" w:eastAsia="微软雅黑" w:hAnsi="微软雅黑" w:hint="eastAsia"/>
        </w:rPr>
        <w:t>亚洲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行业发展前景预测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 全球重点企业分析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一、企业A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二、企业B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三、企业C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第三章</w:t>
      </w:r>
      <w:r w:rsidRPr="00AA03B7">
        <w:rPr>
          <w:rFonts w:ascii="微软雅黑" w:eastAsia="微软雅黑" w:hAnsi="微软雅黑"/>
          <w:b/>
          <w:bCs/>
        </w:rPr>
        <w:t xml:space="preserve"> 《国民经济行业分类与代码》中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所属行业2025-2031年规划概述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AA03B7">
        <w:rPr>
          <w:rFonts w:ascii="微软雅黑" w:eastAsia="微软雅黑" w:hAnsi="微软雅黑" w:hint="eastAsia"/>
        </w:rPr>
        <w:t>所属</w:t>
      </w:r>
      <w:r w:rsidRPr="00AA03B7">
        <w:rPr>
          <w:rFonts w:ascii="微软雅黑" w:eastAsia="微软雅黑" w:hAnsi="微软雅黑"/>
        </w:rPr>
        <w:t>行业发展回顾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一、2020-2024年所属行业运行情况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二、2020-2024年所属行业发展特点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行业所属</w:t>
      </w:r>
      <w:r w:rsidRPr="00AA03B7">
        <w:rPr>
          <w:rFonts w:ascii="微软雅黑" w:eastAsia="微软雅黑" w:hAnsi="微软雅黑" w:hint="eastAsia"/>
        </w:rPr>
        <w:t>行业</w:t>
      </w:r>
      <w:r w:rsidRPr="00AA03B7">
        <w:rPr>
          <w:rFonts w:ascii="微软雅黑" w:eastAsia="微软雅黑" w:hAnsi="微软雅黑"/>
        </w:rPr>
        <w:t>规划解读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一、2025-2031年规划的总体战略布局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二、2025-2031年规划的主要目标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第四章</w:t>
      </w:r>
      <w:r w:rsidRPr="00AA03B7">
        <w:rPr>
          <w:rFonts w:ascii="微软雅黑" w:eastAsia="微软雅黑" w:hAnsi="微软雅黑"/>
          <w:b/>
          <w:bCs/>
        </w:rPr>
        <w:t xml:space="preserve"> 2025-2031年行业发展环境分析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2025-2031年世界经济发展趋势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2025-2031年我国经济面临的形势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</w:t>
      </w:r>
      <w:r w:rsidRPr="00AA03B7">
        <w:rPr>
          <w:rFonts w:ascii="微软雅黑" w:eastAsia="微软雅黑" w:hAnsi="微软雅黑" w:hint="eastAsia"/>
        </w:rPr>
        <w:t>2025-2031年行业技术环境分析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一、行业相关技术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二、行业专利情况</w:t>
      </w:r>
    </w:p>
    <w:p w:rsidR="00B52332" w:rsidRPr="00AA03B7" w:rsidRDefault="00B523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专利申请</w:t>
      </w:r>
    </w:p>
    <w:p w:rsidR="00B52332" w:rsidRPr="00AA03B7" w:rsidRDefault="00B523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专利公开</w:t>
      </w:r>
    </w:p>
    <w:p w:rsidR="00B52332" w:rsidRPr="00AA03B7" w:rsidRDefault="00B523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热门申请人</w:t>
      </w:r>
    </w:p>
    <w:p w:rsidR="00B52332" w:rsidRPr="00AA03B7" w:rsidRDefault="00B52332" w:rsidP="000E7846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热门技术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第五节2025-2031年行业社会环境分析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第五章</w:t>
      </w:r>
      <w:r w:rsidRPr="00AA03B7">
        <w:rPr>
          <w:rFonts w:ascii="微软雅黑" w:eastAsia="微软雅黑" w:hAnsi="微软雅黑"/>
          <w:b/>
          <w:bCs/>
        </w:rPr>
        <w:t xml:space="preserve"> 普华有策对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行业总体发展状况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产业特征与行业重要性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行业发展分析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行业发展态势分析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行业发展特点分析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行业规模情况分析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一、行业单位规模情况分析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二、行业人员规模状况分析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三、行业资产规模状况分析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四、行业市场规模状况分析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行业财务能力分析与预测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一、行业盈利能力分析与预测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二、行业偿债能力分析与预测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三、行业营运能力分析与预测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四、行业发展能力分析与预测</w:t>
      </w:r>
    </w:p>
    <w:p w:rsidR="00B52332" w:rsidRPr="00AA03B7" w:rsidRDefault="00B523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第四节 </w:t>
      </w:r>
      <w:r w:rsidRPr="00AA03B7">
        <w:rPr>
          <w:rFonts w:ascii="微软雅黑" w:eastAsia="微软雅黑" w:hAnsi="微软雅黑"/>
        </w:rPr>
        <w:t>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市场价格走势分析</w:t>
      </w:r>
    </w:p>
    <w:p w:rsidR="00B52332" w:rsidRPr="00AA03B7" w:rsidRDefault="00B523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市场定价机制组成</w:t>
      </w:r>
    </w:p>
    <w:p w:rsidR="00B52332" w:rsidRPr="00AA03B7" w:rsidRDefault="00B523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市场价格影响因素</w:t>
      </w:r>
    </w:p>
    <w:p w:rsidR="00B52332" w:rsidRPr="00AA03B7" w:rsidRDefault="00B523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价格走势分析</w:t>
      </w:r>
    </w:p>
    <w:p w:rsidR="00B52332" w:rsidRPr="00AA03B7" w:rsidRDefault="00B52332" w:rsidP="0046033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价格走势预测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第六章</w:t>
      </w:r>
      <w:r w:rsidRPr="00AA03B7">
        <w:rPr>
          <w:rFonts w:ascii="微软雅黑" w:eastAsia="微软雅黑" w:hAnsi="微软雅黑"/>
          <w:b/>
          <w:bCs/>
        </w:rPr>
        <w:t xml:space="preserve"> </w:t>
      </w:r>
      <w:r w:rsidRPr="00AA03B7">
        <w:rPr>
          <w:rFonts w:ascii="微软雅黑" w:eastAsia="微软雅黑" w:hAnsi="微软雅黑" w:hint="eastAsia"/>
          <w:b/>
          <w:bCs/>
        </w:rPr>
        <w:t>普华有策咨询</w:t>
      </w:r>
      <w:r w:rsidRPr="00AA03B7">
        <w:rPr>
          <w:rFonts w:ascii="微软雅黑" w:eastAsia="微软雅黑" w:hAnsi="微软雅黑"/>
          <w:b/>
          <w:bCs/>
        </w:rPr>
        <w:t>对2025-2031年我国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市场供需形势分析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市场供需分析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行业供给情况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行业需求情况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行业需求市场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行业客户结构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行业区域需求结构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行业供需平衡分析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产品市场应用及需求预测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产品应用市场总体需求分析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产品应用市场需求特征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产品应用市场需求总规模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行业领域需求量预测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行业领域需求产品功能预测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行业领域需求产品市场格局预测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 xml:space="preserve">第三节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行业产值分析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第七章</w:t>
      </w:r>
      <w:r w:rsidRPr="00AA03B7">
        <w:rPr>
          <w:rFonts w:ascii="微软雅黑" w:eastAsia="微软雅黑" w:hAnsi="微软雅黑"/>
          <w:b/>
          <w:bCs/>
        </w:rPr>
        <w:t xml:space="preserve"> POLICY对中国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2020-2024年我国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区域结构分析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2020-2024年中国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区域市场规模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一、2020-2024年东北地区市场规模分析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二、2020-2024年华北地区市场规模分析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三、2020-2024年华东地区市场规模分析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四、2020-2024年华中地区市场规模分析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五、2020-2024年华南地区市场规模分析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六、2020-2024年西部地区市场规模分析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2025-2031年中国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区域市场前景预测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一、2025-2031年东北地区市场前景预测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二、2025-2031年华北地区市场前景预测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三、2025-2031年华东地区市场前景预测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四、2025-2031年华中地区市场前景预测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五、2025-2031年华南地区市场前景预测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六、2025-2031年西部地区市场前景预测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第八章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行业产业结构调整分析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产业结构分析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一、市场细分充分程度分析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二、下游应用领域需求结构占比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三、领先应用领域的结构分析（所有制结构）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产业价值链条的结构分析及产业链条的整体竞争优势分析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一、产业价值链条的构成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二、产业链条的竞争优势分析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第九章</w:t>
      </w:r>
      <w:r w:rsidRPr="00AA03B7">
        <w:rPr>
          <w:rFonts w:ascii="微软雅黑" w:eastAsia="微软雅黑" w:hAnsi="微软雅黑"/>
          <w:b/>
          <w:bCs/>
        </w:rPr>
        <w:t xml:space="preserve">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行业市场竞争</w:t>
      </w:r>
      <w:r w:rsidRPr="00AA03B7">
        <w:rPr>
          <w:rFonts w:ascii="微软雅黑" w:eastAsia="微软雅黑" w:hAnsi="微软雅黑" w:hint="eastAsia"/>
          <w:b/>
          <w:bCs/>
        </w:rPr>
        <w:t>格局总体</w:t>
      </w:r>
      <w:r w:rsidRPr="00AA03B7">
        <w:rPr>
          <w:rFonts w:ascii="微软雅黑" w:eastAsia="微软雅黑" w:hAnsi="微软雅黑"/>
          <w:b/>
          <w:bCs/>
        </w:rPr>
        <w:t>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行业总体市场竞争状况分析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行业竞争结构分析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1、现有企业间竞争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2、潜在进入者分析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3、替代品威胁分析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4、供应商议价能力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5、客户议价能力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6、竞争结构特点总结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行业企业间竞争格局分析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1、不同规模企业竞争格局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2、不同所有制企业竞争格局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3、不同区域企业竞争格局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行业集中度分析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1、市场集中度分析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2、企业集中度分析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3、区域集中度分析</w:t>
      </w:r>
    </w:p>
    <w:p w:rsidR="00B52332" w:rsidRPr="00AA03B7" w:rsidRDefault="00B523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行业SWOT分析</w:t>
      </w:r>
    </w:p>
    <w:p w:rsidR="00B52332" w:rsidRPr="00AA03B7" w:rsidRDefault="00B523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行业优势分析</w:t>
      </w:r>
    </w:p>
    <w:p w:rsidR="00B52332" w:rsidRPr="00AA03B7" w:rsidRDefault="00B523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行业劣势分析</w:t>
      </w:r>
    </w:p>
    <w:p w:rsidR="00B52332" w:rsidRPr="00AA03B7" w:rsidRDefault="00B52332" w:rsidP="00C31942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行业机会分析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行业威胁分析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第十章</w:t>
      </w:r>
      <w:r w:rsidRPr="00AA03B7">
        <w:rPr>
          <w:rFonts w:ascii="微软雅黑" w:eastAsia="微软雅黑" w:hAnsi="微软雅黑"/>
          <w:b/>
          <w:bCs/>
        </w:rPr>
        <w:t xml:space="preserve"> 普华有策对行业重点企业发展形势分析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行业主要企业市场占有率及竞争力分析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一、重点企业市场占有率分析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二、重点企业竞争力分析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1、重点企业营业收入对比分析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2、重点企业盈利能力对比分析</w:t>
      </w:r>
    </w:p>
    <w:p w:rsidR="00B52332" w:rsidRPr="00AA03B7" w:rsidRDefault="00B52332" w:rsidP="007D7A88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3、重点企业从业人员对比分析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企业二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产品介绍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企业三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产品介绍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第五节</w:t>
      </w:r>
      <w:r w:rsidRPr="00AA03B7">
        <w:rPr>
          <w:rFonts w:ascii="微软雅黑" w:eastAsia="微软雅黑" w:hAnsi="微软雅黑"/>
        </w:rPr>
        <w:t xml:space="preserve"> 企业四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产品介绍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第六节</w:t>
      </w:r>
      <w:r w:rsidRPr="00AA03B7">
        <w:rPr>
          <w:rFonts w:ascii="微软雅黑" w:eastAsia="微软雅黑" w:hAnsi="微软雅黑"/>
        </w:rPr>
        <w:t xml:space="preserve"> 企业五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一、企业概况及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产品介绍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/>
        </w:rPr>
        <w:t>1</w:t>
      </w:r>
      <w:r w:rsidRPr="00AA03B7">
        <w:rPr>
          <w:rFonts w:ascii="微软雅黑" w:eastAsia="微软雅黑" w:hAnsi="微软雅黑" w:hint="eastAsia"/>
        </w:rPr>
        <w:t>、企业概述</w:t>
      </w:r>
    </w:p>
    <w:p w:rsidR="00B52332" w:rsidRPr="00AA03B7" w:rsidRDefault="00B52332" w:rsidP="00480E0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2、产品介绍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二、企业核心竞争力分析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三、企业主要利润指标分析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四、2020-2024年主要经营数据指标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五、企业发展战略规划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第十一章</w:t>
      </w:r>
      <w:r w:rsidRPr="00AA03B7">
        <w:rPr>
          <w:rFonts w:ascii="微软雅黑" w:eastAsia="微软雅黑" w:hAnsi="微软雅黑"/>
          <w:b/>
          <w:bCs/>
        </w:rPr>
        <w:t xml:space="preserve"> 普●华●有●策对2025-2031年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行业投资前景展望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行业2025-2031年投资机会分析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行业典型项目分析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投资机会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行业发展预测分析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一、产业集中度趋势分析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二、2025-2031年行业发展趋势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2025-2031年规划将为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行业找到新的增长点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</w:p>
    <w:p w:rsidR="00B52332" w:rsidRPr="00AA03B7" w:rsidRDefault="00B52332" w:rsidP="0093335A">
      <w:pPr>
        <w:rPr>
          <w:rFonts w:ascii="微软雅黑" w:eastAsia="微软雅黑" w:hAnsi="微软雅黑" w:hint="eastAsia"/>
          <w:b/>
          <w:bCs/>
        </w:rPr>
      </w:pPr>
      <w:r w:rsidRPr="00AA03B7">
        <w:rPr>
          <w:rFonts w:ascii="微软雅黑" w:eastAsia="微软雅黑" w:hAnsi="微软雅黑" w:hint="eastAsia"/>
          <w:b/>
          <w:bCs/>
        </w:rPr>
        <w:t>第十二章</w:t>
      </w:r>
      <w:r w:rsidRPr="00AA03B7">
        <w:rPr>
          <w:rFonts w:ascii="微软雅黑" w:eastAsia="微软雅黑" w:hAnsi="微软雅黑"/>
          <w:b/>
          <w:bCs/>
        </w:rPr>
        <w:t xml:space="preserve"> 普●华●有●策对 2025-2031年</w:t>
      </w:r>
      <w:r w:rsidRPr="007E0692">
        <w:rPr>
          <w:rFonts w:ascii="微软雅黑" w:eastAsia="微软雅黑" w:hAnsi="微软雅黑" w:hint="eastAsia"/>
          <w:b/>
          <w:bCs/>
          <w:noProof/>
        </w:rPr>
        <w:t>HMB</w:t>
      </w:r>
      <w:r w:rsidRPr="00AA03B7">
        <w:rPr>
          <w:rFonts w:ascii="微软雅黑" w:eastAsia="微软雅黑" w:hAnsi="微软雅黑"/>
          <w:b/>
          <w:bCs/>
        </w:rPr>
        <w:t>行业发展趋势及投资风险分析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第一节</w:t>
      </w:r>
      <w:r w:rsidRPr="00AA03B7">
        <w:rPr>
          <w:rFonts w:ascii="微软雅黑" w:eastAsia="微软雅黑" w:hAnsi="微软雅黑"/>
        </w:rPr>
        <w:t xml:space="preserve"> 2020-2024年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存在的问题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第二节</w:t>
      </w:r>
      <w:r w:rsidRPr="00AA03B7">
        <w:rPr>
          <w:rFonts w:ascii="微软雅黑" w:eastAsia="微软雅黑" w:hAnsi="微软雅黑"/>
        </w:rPr>
        <w:t xml:space="preserve"> 2025-2031年发展预测分析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发展方向分析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行业发展规模预测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行业产值预测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 w:hint="eastAsia"/>
        </w:rPr>
        <w:t>行业发展重点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第三节</w:t>
      </w:r>
      <w:r w:rsidRPr="00AA03B7">
        <w:rPr>
          <w:rFonts w:ascii="微软雅黑" w:eastAsia="微软雅黑" w:hAnsi="微软雅黑"/>
        </w:rPr>
        <w:t xml:space="preserve"> 2025-2031年行业进入壁垒分析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一、技术壁垒分析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二、资金壁垒分析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三、政策壁垒分析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四、其他壁垒分析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第四节</w:t>
      </w:r>
      <w:r w:rsidRPr="00AA03B7">
        <w:rPr>
          <w:rFonts w:ascii="微软雅黑" w:eastAsia="微软雅黑" w:hAnsi="微软雅黑"/>
        </w:rPr>
        <w:t xml:space="preserve"> 2025-2031年</w:t>
      </w:r>
      <w:r w:rsidRPr="007E0692">
        <w:rPr>
          <w:rFonts w:ascii="微软雅黑" w:eastAsia="微软雅黑" w:hAnsi="微软雅黑" w:hint="eastAsia"/>
          <w:noProof/>
        </w:rPr>
        <w:t>HMB</w:t>
      </w:r>
      <w:r w:rsidRPr="00AA03B7">
        <w:rPr>
          <w:rFonts w:ascii="微软雅黑" w:eastAsia="微软雅黑" w:hAnsi="微软雅黑"/>
        </w:rPr>
        <w:t>行业投资风险分析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一、竞争风险分析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二、原材料风险分析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三、人才风险分析</w:t>
      </w:r>
    </w:p>
    <w:p w:rsidR="00B52332" w:rsidRPr="00AA03B7" w:rsidRDefault="00B52332" w:rsidP="0093335A">
      <w:pPr>
        <w:rPr>
          <w:rFonts w:ascii="微软雅黑" w:eastAsia="微软雅黑" w:hAnsi="微软雅黑" w:hint="eastAsia"/>
        </w:rPr>
      </w:pPr>
      <w:r w:rsidRPr="00AA03B7">
        <w:rPr>
          <w:rFonts w:ascii="微软雅黑" w:eastAsia="微软雅黑" w:hAnsi="微软雅黑" w:hint="eastAsia"/>
        </w:rPr>
        <w:t>四、技术风险分析</w:t>
      </w:r>
    </w:p>
    <w:p w:rsidR="00B52332" w:rsidRDefault="00B52332" w:rsidP="0093335A">
      <w:pPr>
        <w:rPr>
          <w:rFonts w:ascii="微软雅黑" w:eastAsia="微软雅黑" w:hAnsi="微软雅黑" w:hint="eastAsia"/>
        </w:rPr>
        <w:sectPr w:rsidR="00B52332" w:rsidSect="00B52332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AA03B7">
        <w:rPr>
          <w:rFonts w:ascii="微软雅黑" w:eastAsia="微软雅黑" w:hAnsi="微软雅黑" w:hint="eastAsia"/>
        </w:rPr>
        <w:t>五、其他风险分析</w:t>
      </w:r>
    </w:p>
    <w:p w:rsidR="000B5F39" w:rsidRDefault="000B5F39"/>
    <w:sectPr w:rsidR="000B5F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52332"/>
    <w:rsid w:val="000B5F39"/>
    <w:rsid w:val="008A1980"/>
    <w:rsid w:val="00B523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1D25B738-C4FE-468D-943B-EAD433A543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2"/>
        <w:szCs w:val="24"/>
        <w:lang w:val="en-US" w:eastAsia="zh-CN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</w:pPr>
  </w:style>
  <w:style w:type="paragraph" w:styleId="1">
    <w:name w:val="heading 1"/>
    <w:basedOn w:val="a"/>
    <w:next w:val="a"/>
    <w:link w:val="10"/>
    <w:uiPriority w:val="9"/>
    <w:qFormat/>
    <w:rsid w:val="00B52332"/>
    <w:pPr>
      <w:keepNext/>
      <w:keepLines/>
      <w:spacing w:before="340" w:after="330" w:line="578" w:lineRule="auto"/>
      <w:jc w:val="both"/>
      <w:outlineLvl w:val="0"/>
    </w:pPr>
    <w:rPr>
      <w:b/>
      <w:bCs/>
      <w:kern w:val="44"/>
      <w:sz w:val="44"/>
      <w:szCs w:val="44"/>
      <w14:ligatures w14:val="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52332"/>
    <w:rPr>
      <w:b/>
      <w:bCs/>
      <w:kern w:val="44"/>
      <w:sz w:val="44"/>
      <w:szCs w:val="44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541</Words>
  <Characters>3089</Characters>
  <Application>Microsoft Office Word</Application>
  <DocSecurity>0</DocSecurity>
  <Lines>25</Lines>
  <Paragraphs>7</Paragraphs>
  <ScaleCrop>false</ScaleCrop>
  <Company/>
  <LinksUpToDate>false</LinksUpToDate>
  <CharactersWithSpaces>3623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2025-01-15T13:09:00Z</dcterms:created>
</cp:coreProperties>
</file>