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739B7" w:rsidRDefault="000739B7" w:rsidP="001C2712">
      <w:pPr>
        <w:pStyle w:val="1"/>
        <w:rPr>
          <w:rFonts w:ascii="微软雅黑" w:eastAsia="微软雅黑" w:hAnsi="微软雅黑" w:cs="Times New Roman"/>
          <w:b w:val="0"/>
          <w:bCs w:val="0"/>
          <w:szCs w:val="24"/>
        </w:rPr>
      </w:pP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</w:p>
    <w:p w:rsidR="000739B7" w:rsidRDefault="000739B7" w:rsidP="00417973">
      <w:pPr>
        <w:rPr>
          <w:rFonts w:ascii="微软雅黑" w:eastAsia="微软雅黑" w:hAnsi="微软雅黑" w:cs="Times New Roman"/>
          <w:b/>
          <w:bCs/>
          <w:szCs w:val="24"/>
        </w:rPr>
      </w:pPr>
      <w:r>
        <w:rPr>
          <w:rFonts w:ascii="微软雅黑" w:eastAsia="微软雅黑" w:hAnsi="微软雅黑" w:cs="Times New Roman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高性能抛光硅酸钇镥(LYSO)晶体</w:t>
      </w:r>
      <w:r w:rsidRPr="004A344F">
        <w:rPr>
          <w:rFonts w:ascii="微软雅黑" w:eastAsia="微软雅黑" w:hAnsi="微软雅黑" w:cs="Times New Roman"/>
          <w:b/>
          <w:bCs/>
          <w:szCs w:val="24"/>
        </w:rPr>
        <w:t>行业细分市场分析及投资前景预测报告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4A344F">
        <w:rPr>
          <w:rFonts w:ascii="微软雅黑" w:eastAsia="微软雅黑" w:hAnsi="微软雅黑" w:cs="Times New Roman" w:hint="eastAsia"/>
          <w:b/>
          <w:bCs/>
          <w:szCs w:val="24"/>
        </w:rPr>
        <w:t>【报告编号】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PHW2455941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第一章 宏观经济环境分析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全球宏观经济分析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</w:t>
      </w:r>
      <w:r>
        <w:rPr>
          <w:rFonts w:ascii="微软雅黑" w:eastAsia="微软雅黑" w:hAnsi="微软雅黑" w:cs="Times New Roman"/>
          <w:szCs w:val="24"/>
        </w:rPr>
        <w:t>4</w:t>
      </w:r>
      <w:r>
        <w:rPr>
          <w:rFonts w:ascii="微软雅黑" w:eastAsia="微软雅黑" w:hAnsi="微软雅黑" w:cs="Times New Roman" w:hint="eastAsia"/>
          <w:szCs w:val="24"/>
        </w:rPr>
        <w:t>年</w:t>
      </w:r>
      <w:r w:rsidRPr="002F336D">
        <w:rPr>
          <w:rFonts w:ascii="微软雅黑" w:eastAsia="微软雅黑" w:hAnsi="微软雅黑" w:cs="Times New Roman" w:hint="eastAsia"/>
          <w:szCs w:val="24"/>
        </w:rPr>
        <w:t>全球宏观经济运行概况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年全球宏观经济趋势预测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中国宏观经济环境分析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中国宏观经济运行概况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年中国宏观经济趋势预测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行业社会环境分析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行业政治法律环境分析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一、行业管理体制分析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二、行业相关发展规划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三、主要产业政策解读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第五节 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行业技术环境分析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一、技术发展水平分析</w:t>
      </w:r>
    </w:p>
    <w:p w:rsidR="000739B7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二、技术革新趋势分析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三、行业相关专利情况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</w:p>
    <w:p w:rsidR="000739B7" w:rsidRPr="002F336D" w:rsidRDefault="000739B7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第二章 国际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国际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一、国际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行业发展概况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二、主要国家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行业的经济效益分析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国际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行业的发展趋势分析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主要国家及地区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行业发展状况及经验借鉴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一、美国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二、欧洲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三、日韩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其他国家及地区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五、国外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行业发展经验总结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</w:p>
    <w:p w:rsidR="000739B7" w:rsidRPr="002F336D" w:rsidRDefault="000739B7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市场供需分析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产能分析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产能及增长率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产能预测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产能利用率分析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产量分析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产量及增长率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产量预测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市场需求分析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市场需求量及增长率</w:t>
      </w:r>
    </w:p>
    <w:p w:rsidR="000739B7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市场需求量预测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第四节 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市场</w:t>
      </w:r>
      <w:r>
        <w:rPr>
          <w:rFonts w:ascii="微软雅黑" w:eastAsia="微软雅黑" w:hAnsi="微软雅黑" w:cs="Times New Roman" w:hint="eastAsia"/>
          <w:szCs w:val="24"/>
        </w:rPr>
        <w:t>规模分析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</w:p>
    <w:p w:rsidR="000739B7" w:rsidRPr="002F336D" w:rsidRDefault="000739B7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第四章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产业链结构分析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产业链结构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一、产业链概况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二、特征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产业链演进趋势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一、产业链生命周期分析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二、产业链价值流动分析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三、演进路径与趋势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产业链竞争分析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</w:p>
    <w:p w:rsidR="000739B7" w:rsidRPr="002F336D" w:rsidRDefault="000739B7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第五章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行业产业链分析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行业上游运行分析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一、行业上游介绍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二、行业上游发展状况分析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三、行业上游对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行业影响力分析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行业下游运行分析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一、行业下游介绍</w:t>
      </w:r>
    </w:p>
    <w:p w:rsidR="000739B7" w:rsidRDefault="000739B7" w:rsidP="00015692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行业下游需求占比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</w:t>
      </w:r>
      <w:r w:rsidRPr="002F336D">
        <w:rPr>
          <w:rFonts w:ascii="微软雅黑" w:eastAsia="微软雅黑" w:hAnsi="微软雅黑" w:cs="Times New Roman" w:hint="eastAsia"/>
          <w:szCs w:val="24"/>
        </w:rPr>
        <w:t>行业下游发展状况分析</w:t>
      </w:r>
    </w:p>
    <w:p w:rsidR="000739B7" w:rsidRPr="00B609C3" w:rsidRDefault="000739B7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1、</w:t>
      </w:r>
      <w:r w:rsidRPr="00B609C3">
        <w:rPr>
          <w:rFonts w:ascii="微软雅黑" w:eastAsia="微软雅黑" w:hAnsi="微软雅黑" w:hint="eastAsia"/>
          <w:b/>
          <w:bCs/>
        </w:rPr>
        <w:t>A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高性能抛光硅酸钇镥(LYSO)晶体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0739B7" w:rsidRDefault="000739B7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0739B7" w:rsidRPr="00B609C3" w:rsidRDefault="000739B7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2、B领域用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高性能抛光硅酸钇镥(LYSO)晶体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0739B7" w:rsidRDefault="000739B7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0739B7" w:rsidRPr="002F336D" w:rsidRDefault="000739B7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0739B7" w:rsidRPr="002F336D" w:rsidRDefault="000739B7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0739B7" w:rsidRPr="00B609C3" w:rsidRDefault="000739B7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3、C领域用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高性能抛光硅酸钇镥(LYSO)晶体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0739B7" w:rsidRDefault="000739B7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0739B7" w:rsidRPr="002F336D" w:rsidRDefault="000739B7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0739B7" w:rsidRPr="002F336D" w:rsidRDefault="000739B7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0739B7" w:rsidRPr="00B609C3" w:rsidRDefault="000739B7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4、D用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高性能抛光硅酸钇镥(LYSO)晶体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0739B7" w:rsidRDefault="000739B7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0739B7" w:rsidRPr="002F336D" w:rsidRDefault="000739B7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0739B7" w:rsidRPr="002F336D" w:rsidRDefault="000739B7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0739B7" w:rsidRPr="00B609C3" w:rsidRDefault="000739B7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5、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其他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高性能抛光硅酸钇镥(LYSO)晶体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0739B7" w:rsidRDefault="000739B7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0739B7" w:rsidRPr="002F336D" w:rsidRDefault="000739B7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0739B7" w:rsidRPr="002F336D" w:rsidRDefault="000739B7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0739B7" w:rsidRPr="006A64CF" w:rsidRDefault="000739B7" w:rsidP="00417973">
      <w:pPr>
        <w:rPr>
          <w:rFonts w:ascii="微软雅黑" w:eastAsia="微软雅黑" w:hAnsi="微软雅黑" w:cs="Times New Roman"/>
          <w:szCs w:val="24"/>
        </w:rPr>
      </w:pPr>
    </w:p>
    <w:p w:rsidR="000739B7" w:rsidRPr="002F336D" w:rsidRDefault="000739B7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第六章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行业区域市场分析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华北地区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东北地区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华东地区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华南地区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华中地区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第六节 西南地区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第七节 西北地区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</w:p>
    <w:p w:rsidR="000739B7" w:rsidRPr="002F336D" w:rsidRDefault="000739B7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第七章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行业市场经营情况分析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产值</w:t>
      </w:r>
      <w:r w:rsidRPr="002F336D">
        <w:rPr>
          <w:rFonts w:ascii="微软雅黑" w:eastAsia="微软雅黑" w:hAnsi="微软雅黑" w:cs="Times New Roman" w:hint="eastAsia"/>
          <w:szCs w:val="24"/>
        </w:rPr>
        <w:t>规模分析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行业基本特点分析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行业销售收入分析</w:t>
      </w:r>
      <w:r w:rsidRPr="00752D52">
        <w:rPr>
          <w:rFonts w:ascii="微软雅黑" w:eastAsia="微软雅黑" w:hAnsi="微软雅黑" w:cs="Times New Roman" w:hint="eastAsia"/>
          <w:b/>
          <w:bCs/>
          <w:szCs w:val="24"/>
        </w:rPr>
        <w:t>（包含销售模式及销售渠道）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行业区域结构分析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</w:p>
    <w:p w:rsidR="000739B7" w:rsidRPr="002F336D" w:rsidRDefault="000739B7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第八章中国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产品价格分析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历年价格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当前市场价格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一、产品当前价格分析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二、产品未来价格预测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价格影响因素分析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行业未来价格走势预测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</w:p>
    <w:p w:rsidR="000739B7" w:rsidRPr="002F336D" w:rsidRDefault="000739B7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第九章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行业竞争格局分析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行业集中度分析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一、市场集中度分析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二、区域集中度分析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行业竞争格局分析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一、行业竞争分析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二、与国际产品竞争分析</w:t>
      </w:r>
    </w:p>
    <w:p w:rsidR="000739B7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三、行业竞争格局展望</w:t>
      </w:r>
    </w:p>
    <w:p w:rsidR="000739B7" w:rsidRPr="00C40745" w:rsidRDefault="000739B7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C40745">
        <w:rPr>
          <w:rFonts w:ascii="微软雅黑" w:eastAsia="微软雅黑" w:hAnsi="微软雅黑" w:cs="Times New Roman" w:hint="eastAsia"/>
          <w:szCs w:val="24"/>
        </w:rPr>
        <w:t>节</w:t>
      </w:r>
      <w:r w:rsidRPr="00C40745">
        <w:rPr>
          <w:rFonts w:ascii="微软雅黑" w:eastAsia="微软雅黑" w:hAnsi="微软雅黑" w:cs="Times New Roman"/>
          <w:szCs w:val="24"/>
        </w:rPr>
        <w:t xml:space="preserve"> 中国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C40745">
        <w:rPr>
          <w:rFonts w:ascii="微软雅黑" w:eastAsia="微软雅黑" w:hAnsi="微软雅黑" w:cs="Times New Roman"/>
          <w:szCs w:val="24"/>
        </w:rPr>
        <w:t>行业竞争格局综述</w:t>
      </w:r>
    </w:p>
    <w:p w:rsidR="000739B7" w:rsidRPr="00C40745" w:rsidRDefault="000739B7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一、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C40745">
        <w:rPr>
          <w:rFonts w:ascii="微软雅黑" w:eastAsia="微软雅黑" w:hAnsi="微软雅黑" w:cs="Times New Roman"/>
          <w:szCs w:val="24"/>
        </w:rPr>
        <w:t>行业竞争概况</w:t>
      </w:r>
    </w:p>
    <w:p w:rsidR="000739B7" w:rsidRPr="00C40745" w:rsidRDefault="000739B7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二、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重点企业市场份额占比分析</w:t>
      </w:r>
    </w:p>
    <w:p w:rsidR="000739B7" w:rsidRPr="00C40745" w:rsidRDefault="000739B7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三、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C40745">
        <w:rPr>
          <w:rFonts w:ascii="微软雅黑" w:eastAsia="微软雅黑" w:hAnsi="微软雅黑" w:cs="Times New Roman"/>
          <w:szCs w:val="24"/>
        </w:rPr>
        <w:t>行业主要企业竞争力分析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（产品、主要应用、优势、收入、利润等）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</w:p>
    <w:p w:rsidR="000739B7" w:rsidRPr="002F336D" w:rsidRDefault="000739B7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第十章 普华.有策对行业重点企业经营状况分析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A公司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0739B7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0739B7" w:rsidRDefault="000739B7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B公司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0739B7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0739B7" w:rsidRDefault="000739B7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0739B7" w:rsidRPr="002F336D" w:rsidRDefault="000739B7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C公司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0739B7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0739B7" w:rsidRDefault="000739B7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0739B7" w:rsidRPr="002F336D" w:rsidRDefault="000739B7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D公司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0739B7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0739B7" w:rsidRDefault="000739B7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0739B7" w:rsidRPr="002F336D" w:rsidRDefault="000739B7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E公司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0739B7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0739B7" w:rsidRDefault="000739B7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0739B7" w:rsidRPr="002F336D" w:rsidRDefault="000739B7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0739B7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第六节 其他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</w:p>
    <w:p w:rsidR="000739B7" w:rsidRPr="002F336D" w:rsidRDefault="000739B7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第十一章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行业投资价值评估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行业产销分析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行业成长性分析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行业盈利能力分析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一、主营业务利润率分析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二、总资产收益率分析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行业偿债能力分析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一、短期偿债能力分析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二、长期偿债能力分析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</w:p>
    <w:p w:rsidR="000739B7" w:rsidRPr="002F336D" w:rsidRDefault="000739B7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第十二章PHPOLICY对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行业发展预测分析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发展环境预测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行业产值预测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行业销售收入预测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行业总资产预测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行业市场规模预测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第六节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市场形势分析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生产形势分析预测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二、影响行业发展因素分析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1、有利因素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2、不利因素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第七节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市场趋势分析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</w:p>
    <w:p w:rsidR="000739B7" w:rsidRPr="002F336D" w:rsidRDefault="000739B7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行业投资机会与风险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行业投资机会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一、产业链投资机会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二、细分</w:t>
      </w:r>
      <w:r>
        <w:rPr>
          <w:rFonts w:ascii="微软雅黑" w:eastAsia="微软雅黑" w:hAnsi="微软雅黑" w:cs="Times New Roman" w:hint="eastAsia"/>
          <w:szCs w:val="24"/>
        </w:rPr>
        <w:t>领域</w:t>
      </w:r>
      <w:r w:rsidRPr="002F336D">
        <w:rPr>
          <w:rFonts w:ascii="微软雅黑" w:eastAsia="微软雅黑" w:hAnsi="微软雅黑" w:cs="Times New Roman" w:hint="eastAsia"/>
          <w:szCs w:val="24"/>
        </w:rPr>
        <w:t>投资机会</w:t>
      </w:r>
    </w:p>
    <w:p w:rsidR="000739B7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三、重点区域投资机会</w:t>
      </w:r>
    </w:p>
    <w:p w:rsidR="000739B7" w:rsidRDefault="000739B7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第二节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主要壁垒构成</w:t>
      </w:r>
    </w:p>
    <w:p w:rsidR="000739B7" w:rsidRDefault="000739B7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一、技术壁垒</w:t>
      </w:r>
    </w:p>
    <w:p w:rsidR="000739B7" w:rsidRDefault="000739B7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二、资金壁垒</w:t>
      </w:r>
    </w:p>
    <w:p w:rsidR="000739B7" w:rsidRDefault="000739B7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三、人才壁垒</w:t>
      </w:r>
    </w:p>
    <w:p w:rsidR="000739B7" w:rsidRPr="00E57AB1" w:rsidRDefault="000739B7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四、其他壁垒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2F336D">
        <w:rPr>
          <w:rFonts w:ascii="微软雅黑" w:eastAsia="微软雅黑" w:hAnsi="微软雅黑" w:cs="Times New Roman" w:hint="eastAsia"/>
          <w:szCs w:val="24"/>
        </w:rPr>
        <w:t>节</w:t>
      </w:r>
      <w:r w:rsidRPr="00294957">
        <w:rPr>
          <w:rFonts w:ascii="微软雅黑" w:eastAsia="微软雅黑" w:hAnsi="微软雅黑" w:cs="Times New Roman"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szCs w:val="24"/>
        </w:rPr>
        <w:t>行业投资风险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一、政策风险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三、供求风险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四、宏观经济波动风险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五、关联产业风险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六、产品结构风险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0739B7" w:rsidRPr="002F336D" w:rsidRDefault="000739B7" w:rsidP="00417973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其他风险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0739B7" w:rsidRPr="002F336D" w:rsidRDefault="000739B7" w:rsidP="00417973">
      <w:pPr>
        <w:rPr>
          <w:rFonts w:ascii="微软雅黑" w:eastAsia="微软雅黑" w:hAnsi="微软雅黑" w:cs="Times New Roman"/>
          <w:szCs w:val="24"/>
        </w:rPr>
      </w:pPr>
    </w:p>
    <w:p w:rsidR="000739B7" w:rsidRDefault="000739B7" w:rsidP="00417973">
      <w:pPr>
        <w:rPr>
          <w:rFonts w:ascii="微软雅黑" w:eastAsia="微软雅黑" w:hAnsi="微软雅黑" w:cs="Times New Roman"/>
          <w:b/>
          <w:bCs/>
          <w:szCs w:val="24"/>
        </w:rPr>
        <w:sectPr w:rsidR="000739B7" w:rsidSect="0021688A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第十四章 普华有策对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高性能抛光硅酸钇镥(LYSO)晶体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行业研究结论及投资建议</w:t>
      </w:r>
    </w:p>
    <w:p w:rsidR="00D55E79" w:rsidRDefault="00D55E79"/>
    <w:sectPr w:rsidR="00D55E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79C961A7"/>
    <w:multiLevelType w:val="hybridMultilevel"/>
    <w:tmpl w:val="8EF25D1E"/>
    <w:lvl w:ilvl="0" w:tplc="5582ADEA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9B7"/>
    <w:rsid w:val="000739B7"/>
    <w:rsid w:val="00D55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90DC2CF-B7C7-4DA5-A7C9-7DD8556C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739B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739B7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0739B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712</Words>
  <Characters>4063</Characters>
  <Application>Microsoft Office Word</Application>
  <DocSecurity>0</DocSecurity>
  <Lines>33</Lines>
  <Paragraphs>9</Paragraphs>
  <ScaleCrop>false</ScaleCrop>
  <Company/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2025-05-08T01:03:00Z</dcterms:created>
</cp:coreProperties>
</file>