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37AF" w:rsidRPr="00BA76B8" w:rsidRDefault="003837AF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铁矿石产品</w:t>
      </w:r>
    </w:p>
    <w:p w:rsidR="003837AF" w:rsidRPr="00BA76B8" w:rsidRDefault="003837AF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铁矿石产品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3837AF" w:rsidRPr="00BA76B8" w:rsidRDefault="003837AF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PHW2460665</w:t>
      </w:r>
    </w:p>
    <w:p w:rsidR="003837AF" w:rsidRPr="00BA76B8" w:rsidRDefault="003837AF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</w:p>
    <w:p w:rsidR="003837AF" w:rsidRPr="00BA76B8" w:rsidRDefault="003837AF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铁矿石产品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铁矿石产品</w:t>
      </w:r>
      <w:r w:rsidRPr="00BA76B8">
        <w:rPr>
          <w:rFonts w:ascii="微软雅黑" w:eastAsia="微软雅黑" w:hAnsi="微软雅黑"/>
        </w:rPr>
        <w:t>细分市场界定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铁矿石产品</w:t>
      </w:r>
      <w:r w:rsidRPr="00BA76B8">
        <w:rPr>
          <w:rFonts w:ascii="微软雅黑" w:eastAsia="微软雅黑" w:hAnsi="微软雅黑"/>
        </w:rPr>
        <w:t>行业发展现状及趋势分析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铁矿石产品</w:t>
      </w:r>
      <w:r w:rsidRPr="00BA76B8">
        <w:rPr>
          <w:rFonts w:ascii="微软雅黑" w:eastAsia="微软雅黑" w:hAnsi="微软雅黑"/>
        </w:rPr>
        <w:t>行业现状分析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铁矿石产品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铁矿石产品</w:t>
      </w:r>
      <w:r w:rsidRPr="00BA76B8">
        <w:rPr>
          <w:rFonts w:ascii="微软雅黑" w:eastAsia="微软雅黑" w:hAnsi="微软雅黑"/>
        </w:rPr>
        <w:t>行业发展产业链结构分析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铁矿石产品</w:t>
      </w:r>
      <w:r w:rsidRPr="00BA76B8">
        <w:rPr>
          <w:rFonts w:ascii="微软雅黑" w:eastAsia="微软雅黑" w:hAnsi="微软雅黑"/>
        </w:rPr>
        <w:t>行业市场规模分析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</w:p>
    <w:p w:rsidR="003837AF" w:rsidRPr="00BA76B8" w:rsidRDefault="003837AF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铁矿石产品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铁矿石产品</w:t>
      </w:r>
      <w:r w:rsidRPr="00BA76B8">
        <w:rPr>
          <w:rFonts w:ascii="微软雅黑" w:eastAsia="微软雅黑" w:hAnsi="微软雅黑"/>
        </w:rPr>
        <w:t>市场竞争格局情况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铁矿石产品</w:t>
      </w:r>
      <w:r w:rsidRPr="00BA76B8">
        <w:rPr>
          <w:rFonts w:ascii="微软雅黑" w:eastAsia="微软雅黑" w:hAnsi="微软雅黑"/>
        </w:rPr>
        <w:t>市场占有率分析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</w:p>
    <w:p w:rsidR="003837AF" w:rsidRPr="00BA76B8" w:rsidRDefault="003837AF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3837AF" w:rsidRPr="00BA76B8" w:rsidRDefault="003837A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3837AF" w:rsidRDefault="003837AF" w:rsidP="00C44621">
      <w:pPr>
        <w:rPr>
          <w:rFonts w:ascii="微软雅黑" w:eastAsia="微软雅黑" w:hAnsi="微软雅黑"/>
        </w:rPr>
        <w:sectPr w:rsidR="003837AF" w:rsidSect="00666363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68755F" w:rsidRDefault="0068755F"/>
    <w:sectPr w:rsidR="006875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7AF"/>
    <w:rsid w:val="003837AF"/>
    <w:rsid w:val="0068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837A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837AF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2025-05-16T08:20:00Z</dcterms:created>
</cp:coreProperties>
</file>