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13408" w:rsidRPr="00BA76B8" w:rsidRDefault="00F13408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钢塑共挤门窗</w:t>
      </w:r>
    </w:p>
    <w:p w:rsidR="00F13408" w:rsidRPr="00BA76B8" w:rsidRDefault="00F13408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钢塑共挤门窗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F13408" w:rsidRPr="00BA76B8" w:rsidRDefault="00F13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PHW2466692</w:t>
      </w:r>
    </w:p>
    <w:p w:rsidR="00F13408" w:rsidRPr="00BA76B8" w:rsidRDefault="00F13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</w:p>
    <w:p w:rsidR="00F13408" w:rsidRPr="00BA76B8" w:rsidRDefault="00F13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钢塑共挤门窗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细分市场界定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行业发展现状及趋势分析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行业现状分析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行业发展产业链结构分析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行业市场规模分析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</w:p>
    <w:p w:rsidR="00F13408" w:rsidRPr="00BA76B8" w:rsidRDefault="00F13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钢塑共挤门窗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市场竞争格局情况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钢塑共挤门窗</w:t>
      </w:r>
      <w:r w:rsidRPr="00BA76B8">
        <w:rPr>
          <w:rFonts w:ascii="微软雅黑" w:eastAsia="微软雅黑" w:hAnsi="微软雅黑"/>
        </w:rPr>
        <w:t>市场占有率分析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</w:p>
    <w:p w:rsidR="00F13408" w:rsidRPr="00BA76B8" w:rsidRDefault="00F13408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F13408" w:rsidRPr="00BA76B8" w:rsidRDefault="00F13408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F13408" w:rsidRDefault="00F13408" w:rsidP="00C44621">
      <w:pPr>
        <w:rPr>
          <w:rFonts w:ascii="微软雅黑" w:eastAsia="微软雅黑" w:hAnsi="微软雅黑"/>
        </w:rPr>
        <w:sectPr w:rsidR="00F13408" w:rsidSect="003824A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F75CD3" w:rsidRDefault="00F75CD3"/>
    <w:sectPr w:rsidR="00F75CD3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3408"/>
    <w:rsid w:val="00F13408"/>
    <w:rsid w:val="00F75C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13408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13408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78</Words>
  <Characters>448</Characters>
  <Application>Microsoft Office Word</Application>
  <DocSecurity>0</DocSecurity>
  <Lines>3</Lines>
  <Paragraphs>1</Paragraphs>
  <ScaleCrop>false</ScaleCrop>
  <Company/>
  <LinksUpToDate>false</LinksUpToDate>
  <CharactersWithSpaces>525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2025-05-16T06:07:00Z</dcterms:created>
</cp:coreProperties>
</file>