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E49D" w14:textId="45154A4E" w:rsidR="00D957C9" w:rsidRDefault="00DA3A85" w:rsidP="00D957C9">
      <w:pPr>
        <w:pStyle w:val="1"/>
        <w:spacing w:before="0" w:beforeAutospacing="0" w:after="0" w:afterAutospacing="0"/>
        <w:rPr>
          <w:rFonts w:ascii="Tahoma" w:hAnsi="Tahoma" w:cs="Tahoma"/>
          <w:b w:val="0"/>
          <w:bCs w:val="0"/>
          <w:color w:val="333333"/>
        </w:rPr>
      </w:pPr>
      <w:r>
        <w:rPr>
          <w:rFonts w:ascii="Tahoma" w:hAnsi="Tahoma" w:cs="Tahoma"/>
          <w:b w:val="0"/>
          <w:bCs w:val="0"/>
          <w:color w:val="333333"/>
        </w:rPr>
        <w:t>化妆品喷码机</w:t>
      </w:r>
    </w:p>
    <w:p w14:paraId="55670E5D" w14:textId="40A804F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年国内外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市场供需格局及前景预测报告</w:t>
      </w:r>
    </w:p>
    <w:p w14:paraId="126E1B73" w14:textId="77777777" w:rsidR="008A6B70" w:rsidRDefault="00D957C9" w:rsidP="008A6B70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 w:rsidR="008A6B70">
        <w:rPr>
          <w:rFonts w:ascii="Tahoma" w:hAnsi="Tahoma" w:cs="Tahoma"/>
          <w:color w:val="333333"/>
          <w:sz w:val="18"/>
          <w:szCs w:val="18"/>
        </w:rPr>
        <w:t>【报告编号】</w:t>
      </w:r>
      <w:r w:rsidR="008A6B70">
        <w:rPr>
          <w:rFonts w:ascii="Tahoma" w:hAnsi="Tahoma" w:cs="Tahoma"/>
          <w:color w:val="333333"/>
          <w:sz w:val="18"/>
          <w:szCs w:val="18"/>
        </w:rPr>
        <w:t>HZPPAJ</w:t>
      </w:r>
    </w:p>
    <w:p w14:paraId="027FF41A" w14:textId="673A69F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color w:val="333333"/>
          <w:sz w:val="18"/>
          <w:szCs w:val="18"/>
        </w:rPr>
        <w:t>第一章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简介</w:t>
      </w:r>
    </w:p>
    <w:p w14:paraId="01C44C10" w14:textId="1A2D18C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市场发展概述</w:t>
      </w:r>
    </w:p>
    <w:p w14:paraId="62A6A148" w14:textId="0F28FEC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行业发展环境分析</w:t>
      </w:r>
    </w:p>
    <w:p w14:paraId="2D864316" w14:textId="1C31DF0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产业政策分析</w:t>
      </w:r>
    </w:p>
    <w:p w14:paraId="12C85F76" w14:textId="72E40F0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技术环境分析</w:t>
      </w:r>
    </w:p>
    <w:p w14:paraId="2C02FBBF" w14:textId="5ACCD4B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社会环境分析</w:t>
      </w:r>
    </w:p>
    <w:p w14:paraId="0980ABFA" w14:textId="3A85085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全球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行业发展分析</w:t>
      </w:r>
    </w:p>
    <w:p w14:paraId="28524447" w14:textId="48D8019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国际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行业发展轨迹综述</w:t>
      </w:r>
    </w:p>
    <w:p w14:paraId="771222F1" w14:textId="349C5FA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世界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行业市场情况</w:t>
      </w:r>
    </w:p>
    <w:p w14:paraId="0DD37EE0" w14:textId="0F41654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05B70CA7" w14:textId="62D2AA7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前景预测</w:t>
      </w:r>
    </w:p>
    <w:p w14:paraId="5A6D1BC3" w14:textId="5754CA9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行业发展态势剖析</w:t>
      </w:r>
    </w:p>
    <w:p w14:paraId="26CEF16A" w14:textId="12EB514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行业发展现状</w:t>
      </w:r>
    </w:p>
    <w:p w14:paraId="6C1046B9" w14:textId="76AAF96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产业发展现状分析</w:t>
      </w:r>
    </w:p>
    <w:p w14:paraId="47761188" w14:textId="685394B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市场发展特点</w:t>
      </w:r>
    </w:p>
    <w:p w14:paraId="178B5EA8" w14:textId="2CCE76E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市场景气度</w:t>
      </w:r>
    </w:p>
    <w:p w14:paraId="58BB1B1C" w14:textId="47462E6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市场分析</w:t>
      </w:r>
    </w:p>
    <w:p w14:paraId="1D0BF756" w14:textId="1BED4FA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市场供需分析</w:t>
      </w:r>
    </w:p>
    <w:p w14:paraId="6F1C62E0" w14:textId="120BD9C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行业发展动态解析</w:t>
      </w:r>
    </w:p>
    <w:p w14:paraId="2F0A13E7" w14:textId="2959226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市场发展中存在的问题及策略</w:t>
      </w:r>
    </w:p>
    <w:p w14:paraId="30AA4761" w14:textId="526A0F0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市场发展面临的挑战及对策</w:t>
      </w:r>
    </w:p>
    <w:p w14:paraId="0F813280" w14:textId="22A1CEB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二、提高中国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整体竞争力的建议</w:t>
      </w:r>
    </w:p>
    <w:p w14:paraId="6A7B1F4E" w14:textId="29BDC95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三、加快中国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发展的措施</w:t>
      </w:r>
    </w:p>
    <w:p w14:paraId="106CE621" w14:textId="50F0FC2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行业运行状况监测分析</w:t>
      </w:r>
    </w:p>
    <w:p w14:paraId="3CC53DF4" w14:textId="51A3EA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年中国工业总产值分析</w:t>
      </w:r>
    </w:p>
    <w:p w14:paraId="75E69BCB" w14:textId="2A36841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行业工业总产值分析</w:t>
      </w:r>
    </w:p>
    <w:p w14:paraId="2AF3B90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二、不同规模企业工业总产值分析</w:t>
      </w:r>
    </w:p>
    <w:p w14:paraId="630D116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三、不同所有制企业工业总产值比较</w:t>
      </w:r>
    </w:p>
    <w:p w14:paraId="0760DB62" w14:textId="49CC2B9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29CCFEF7" w14:textId="006F6E1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385E24B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二、不同规模企业总销售收入分析</w:t>
      </w:r>
    </w:p>
    <w:p w14:paraId="0EB287C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三、不同所有制企业销售收入比较</w:t>
      </w:r>
    </w:p>
    <w:p w14:paraId="720F78DD" w14:textId="0946067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69CB07E" w14:textId="05EE881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42BB58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二、不同规模企业利润总额比较分析</w:t>
      </w:r>
    </w:p>
    <w:p w14:paraId="2BDEE6A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三、不同所有制企业利润总额比较分析</w:t>
      </w:r>
    </w:p>
    <w:p w14:paraId="2142CDB7" w14:textId="6CA3AFE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行业集中度分析</w:t>
      </w:r>
    </w:p>
    <w:p w14:paraId="1ADA986F" w14:textId="2263963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市场集中度分析</w:t>
      </w:r>
    </w:p>
    <w:p w14:paraId="4F16A195" w14:textId="63C674A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区域集中度分析</w:t>
      </w:r>
    </w:p>
    <w:p w14:paraId="3241A101" w14:textId="2E27F19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行业获利能力监测分析</w:t>
      </w:r>
    </w:p>
    <w:p w14:paraId="1ACA6EF8" w14:textId="1E6DDF1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630FDE22" w14:textId="52F1F3B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72C9A77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二、不同规模企业销售毛利率比较分析</w:t>
      </w:r>
    </w:p>
    <w:p w14:paraId="3D2AC71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三、不同所有制企业销售毛利率比较分析</w:t>
      </w:r>
    </w:p>
    <w:p w14:paraId="2D249A31" w14:textId="7CD9FE5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行业销售利润率</w:t>
      </w:r>
    </w:p>
    <w:p w14:paraId="703C25A9" w14:textId="66338C9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行业销售利润率分析</w:t>
      </w:r>
    </w:p>
    <w:p w14:paraId="4E7DB8C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二、不同规模企业销售利润率比较分析</w:t>
      </w:r>
    </w:p>
    <w:p w14:paraId="4825C7C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三、不同所有制企业销售利润率比较分析</w:t>
      </w:r>
    </w:p>
    <w:p w14:paraId="6C6D6325" w14:textId="6DEFBE1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3B818471" w14:textId="1DED0F9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72C2C29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二、不同规模企业成本费用利润率比较分析</w:t>
      </w:r>
    </w:p>
    <w:p w14:paraId="34AFBEA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三、不同所有制企业成本费用利润率比较分析</w:t>
      </w:r>
    </w:p>
    <w:p w14:paraId="55329FBB" w14:textId="4BE7CF9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12269B35" w14:textId="11E8DFF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6E1D04A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二、不同规模企业总资产利润率比较分析</w:t>
      </w:r>
    </w:p>
    <w:p w14:paraId="6A48C16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三、不同所有制企业总资产利润率比较分析</w:t>
      </w:r>
    </w:p>
    <w:p w14:paraId="042F74FE" w14:textId="208AA32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年中国各地区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行业运行状况分析及预测</w:t>
      </w:r>
    </w:p>
    <w:p w14:paraId="2BA7E414" w14:textId="47251CC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第一节华北地区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62E5A8C2" w14:textId="6A58872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行业发展现状分析</w:t>
      </w:r>
    </w:p>
    <w:p w14:paraId="1F87FDFC" w14:textId="78AB3E7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市场规模情况分析</w:t>
      </w:r>
    </w:p>
    <w:p w14:paraId="3F27686A" w14:textId="7D976D7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市场需求情况分析</w:t>
      </w:r>
    </w:p>
    <w:p w14:paraId="65DD895D" w14:textId="32608CE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行业发展前景预测</w:t>
      </w:r>
    </w:p>
    <w:p w14:paraId="7EEBB356" w14:textId="3E41FA3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第二节华东地区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行业运行情况（同上下略）</w:t>
      </w:r>
    </w:p>
    <w:p w14:paraId="334BE26E" w14:textId="1974D9C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第三节华南地区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013A56EE" w14:textId="5DC18A6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第四节华中地区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36258815" w14:textId="1199786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第五节西南地区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58E25A21" w14:textId="7920A54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第六节西北地区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7EA89ABF" w14:textId="342E677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第七节东北地区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25458DC5" w14:textId="76A2E70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第七章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行业发展形势分析</w:t>
      </w:r>
    </w:p>
    <w:p w14:paraId="785C861F" w14:textId="618E0B7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行业发展概况</w:t>
      </w:r>
    </w:p>
    <w:p w14:paraId="10923F03" w14:textId="4266F8C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行业发展特点分析</w:t>
      </w:r>
    </w:p>
    <w:p w14:paraId="5588115B" w14:textId="1A5CC36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行业投资现状分析</w:t>
      </w:r>
    </w:p>
    <w:p w14:paraId="600EC3E5" w14:textId="28A1DD9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行业总产值分析</w:t>
      </w:r>
    </w:p>
    <w:p w14:paraId="317E215A" w14:textId="0CD53FB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行业市场情况分析</w:t>
      </w:r>
    </w:p>
    <w:p w14:paraId="4ED24885" w14:textId="01D7845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行业市场发展分析</w:t>
      </w:r>
    </w:p>
    <w:p w14:paraId="7434F373" w14:textId="27209C9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市场存在的问题</w:t>
      </w:r>
    </w:p>
    <w:p w14:paraId="2E6C7A84" w14:textId="7B8E6CC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12A4D79F" w14:textId="334F098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行业竞争格局分析</w:t>
      </w:r>
    </w:p>
    <w:p w14:paraId="58F0B50B" w14:textId="3360640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行业竞争分析</w:t>
      </w:r>
    </w:p>
    <w:p w14:paraId="255E4F60" w14:textId="07CC39B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市场竞争分析</w:t>
      </w:r>
    </w:p>
    <w:p w14:paraId="2E17CA54" w14:textId="78ECA62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年国内主要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企业动向</w:t>
      </w:r>
    </w:p>
    <w:p w14:paraId="61B9B1AF" w14:textId="68DA3E8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行业发展战略研究</w:t>
      </w:r>
    </w:p>
    <w:p w14:paraId="2BE2771E" w14:textId="1653EA5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行业供需预测</w:t>
      </w:r>
    </w:p>
    <w:p w14:paraId="2A008CFF" w14:textId="027C86B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供给预测</w:t>
      </w:r>
    </w:p>
    <w:p w14:paraId="722DD6F8" w14:textId="4FEB9E4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需求预测</w:t>
      </w:r>
    </w:p>
    <w:p w14:paraId="639CDB1B" w14:textId="25315B5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138E941F" w14:textId="3C2AE55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十二五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整体规划</w:t>
      </w:r>
    </w:p>
    <w:p w14:paraId="5FD51FA8" w14:textId="7A86967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十三五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发展预测</w:t>
      </w:r>
    </w:p>
    <w:p w14:paraId="0E2C6B4B" w14:textId="74F380D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591CC801" w14:textId="6B5A5AB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第九章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重点企业竞争力分析</w:t>
      </w:r>
    </w:p>
    <w:p w14:paraId="4031AB3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1</w:t>
      </w:r>
    </w:p>
    <w:p w14:paraId="4C819F6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23CC8D5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7956AC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0D2D33E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1A2D517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579B9B5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2</w:t>
      </w:r>
    </w:p>
    <w:p w14:paraId="07A4747D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4B15A53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1871207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46F6CF5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057C33B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8D8AC6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3</w:t>
      </w:r>
    </w:p>
    <w:p w14:paraId="7B5BAD3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711B64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D89C55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3964596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59C659C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296ED1D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4</w:t>
      </w:r>
    </w:p>
    <w:p w14:paraId="1B7578A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4A1899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427215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2C360F9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1020F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371A231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5</w:t>
      </w:r>
    </w:p>
    <w:p w14:paraId="00C188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1BA6C06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672F124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13DDB06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AC5702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436D6BDA" w14:textId="13A1803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行业发展预测</w:t>
      </w:r>
    </w:p>
    <w:p w14:paraId="57CF6D8D" w14:textId="4C2AE30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未来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需求与需求预测</w:t>
      </w:r>
    </w:p>
    <w:p w14:paraId="4BAA8E84" w14:textId="556994E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市场需求预测</w:t>
      </w:r>
    </w:p>
    <w:p w14:paraId="692A450D" w14:textId="24BD4FF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市场规模预测</w:t>
      </w:r>
    </w:p>
    <w:p w14:paraId="15A80188" w14:textId="788F804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行业总产值预测</w:t>
      </w:r>
    </w:p>
    <w:p w14:paraId="694F70E8" w14:textId="21C788E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行业销售收入预测</w:t>
      </w:r>
    </w:p>
    <w:p w14:paraId="27AB5E75" w14:textId="5AAFBBC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行业总资产预测</w:t>
      </w:r>
    </w:p>
    <w:p w14:paraId="745370BD" w14:textId="1EFBB07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 xml:space="preserve">行业供需预测　</w:t>
      </w:r>
    </w:p>
    <w:p w14:paraId="4018F261" w14:textId="0347424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影响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行业发展的主要因素</w:t>
      </w:r>
    </w:p>
    <w:p w14:paraId="1817467D" w14:textId="481F776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行业运行的有利因素分析</w:t>
      </w:r>
    </w:p>
    <w:p w14:paraId="4FF7D551" w14:textId="453C94C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行业运行的稳定因素分析</w:t>
      </w:r>
    </w:p>
    <w:p w14:paraId="71BF6F32" w14:textId="5EBE3AF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行业运行的不利因素分析</w:t>
      </w:r>
    </w:p>
    <w:p w14:paraId="5819CB25" w14:textId="6B2D55A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行业发展面临的挑战分析</w:t>
      </w:r>
    </w:p>
    <w:p w14:paraId="70933F8D" w14:textId="35E2337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行业发展面临的机遇分析</w:t>
      </w:r>
    </w:p>
    <w:p w14:paraId="5BFA00C1" w14:textId="721F1F8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行业投资风险及控制策略分析</w:t>
      </w:r>
    </w:p>
    <w:p w14:paraId="20FBC1C2" w14:textId="70248D8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行业市场风险及控制策略</w:t>
      </w:r>
    </w:p>
    <w:p w14:paraId="7544FA8D" w14:textId="3DE5369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行业政策风险及控制策略</w:t>
      </w:r>
    </w:p>
    <w:p w14:paraId="724CF392" w14:textId="57EACB9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行业经营风险及控制策略</w:t>
      </w:r>
    </w:p>
    <w:p w14:paraId="0D292E17" w14:textId="2108C7E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行业同业竞争风险及控制策略</w:t>
      </w:r>
    </w:p>
    <w:p w14:paraId="7FD9DA2E" w14:textId="70B53B0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行业其他风险及控制策略</w:t>
      </w:r>
    </w:p>
    <w:p w14:paraId="63940EE5" w14:textId="508232A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企业管理策略建议</w:t>
      </w:r>
    </w:p>
    <w:p w14:paraId="420C4E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市场发展趋势总结</w:t>
      </w:r>
    </w:p>
    <w:p w14:paraId="6D2D0A4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市场发展空间</w:t>
      </w:r>
    </w:p>
    <w:p w14:paraId="73F0F879" w14:textId="11FC3EE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提高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7E792553" w14:textId="3B4AE89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一、提高中国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企业核心竞争力的对策</w:t>
      </w:r>
    </w:p>
    <w:p w14:paraId="0899EC99" w14:textId="50BD6B0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企业提升竞争力的主要方向</w:t>
      </w:r>
    </w:p>
    <w:p w14:paraId="14165E69" w14:textId="2DB187F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三、影响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企业核心竞争力的因素及提升途径</w:t>
      </w:r>
    </w:p>
    <w:p w14:paraId="393097CB" w14:textId="1C3ECC6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四、提高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183C22B0" w14:textId="43AD27C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对我国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品牌的战略思考</w:t>
      </w:r>
    </w:p>
    <w:p w14:paraId="560B688B" w14:textId="65F7CA0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实施品牌战略的意义</w:t>
      </w:r>
    </w:p>
    <w:p w14:paraId="0EB67597" w14:textId="577FDBB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企业品牌的现状分析</w:t>
      </w:r>
    </w:p>
    <w:p w14:paraId="08C9D436" w14:textId="002244D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三、我国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企业的品牌战略</w:t>
      </w:r>
    </w:p>
    <w:p w14:paraId="41DED17E" w14:textId="2E48562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品牌战略管理的策略</w:t>
      </w:r>
    </w:p>
    <w:p w14:paraId="1C179941" w14:textId="00D4B03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行业投资与发展前景分析</w:t>
      </w:r>
    </w:p>
    <w:p w14:paraId="505F1B38" w14:textId="2C5150D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行业投资情况分析</w:t>
      </w:r>
    </w:p>
    <w:p w14:paraId="6BA40D8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一、总体投资结构</w:t>
      </w:r>
    </w:p>
    <w:p w14:paraId="0FA8F51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二、投资规模情况</w:t>
      </w:r>
    </w:p>
    <w:p w14:paraId="5FCFAB4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三、投资增速情况</w:t>
      </w:r>
    </w:p>
    <w:p w14:paraId="3CEBA667" w14:textId="5D803AE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行业投资机会分析</w:t>
      </w:r>
    </w:p>
    <w:p w14:paraId="375B99CE" w14:textId="78D59D2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投资项目分析</w:t>
      </w:r>
    </w:p>
    <w:p w14:paraId="50284C40" w14:textId="1F3EA09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二、可以投资的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模式</w:t>
      </w:r>
    </w:p>
    <w:p w14:paraId="350219FA" w14:textId="68B5E5A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投资机会</w:t>
      </w:r>
    </w:p>
    <w:p w14:paraId="2CAB66C9" w14:textId="63DEC85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投资新方向</w:t>
      </w:r>
    </w:p>
    <w:p w14:paraId="4692F420" w14:textId="02F6819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产品投资机会</w:t>
      </w:r>
    </w:p>
    <w:p w14:paraId="0EAC57EE" w14:textId="649FF17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DA3A85">
        <w:rPr>
          <w:rFonts w:ascii="Tahoma" w:hAnsi="Tahoma" w:cs="Tahoma"/>
          <w:color w:val="333333"/>
          <w:sz w:val="18"/>
          <w:szCs w:val="18"/>
        </w:rPr>
        <w:t>化妆品喷码机</w:t>
      </w:r>
      <w:r>
        <w:rPr>
          <w:rFonts w:ascii="Tahoma" w:hAnsi="Tahoma" w:cs="Tahoma"/>
          <w:color w:val="333333"/>
          <w:sz w:val="18"/>
          <w:szCs w:val="18"/>
        </w:rPr>
        <w:t>项目投资建议</w:t>
      </w:r>
    </w:p>
    <w:p w14:paraId="04B5F2F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一、行业投资环境考察</w:t>
      </w:r>
    </w:p>
    <w:p w14:paraId="5335EB3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二、投资风险及控制策略</w:t>
      </w:r>
    </w:p>
    <w:p w14:paraId="568D1A0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三、项目投资建议</w:t>
      </w:r>
    </w:p>
    <w:p w14:paraId="2F0A881C" w14:textId="1A122B33" w:rsidR="00132534" w:rsidRP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四、投资注意事项</w:t>
      </w:r>
      <w:r>
        <w:rPr>
          <w:rFonts w:ascii="Tahoma" w:hAnsi="Tahoma" w:cs="Tahoma"/>
          <w:color w:val="333333"/>
          <w:sz w:val="18"/>
          <w:szCs w:val="18"/>
        </w:rPr>
        <w:t> </w:t>
      </w:r>
    </w:p>
    <w:sectPr w:rsidR="00132534" w:rsidRPr="00D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E8236" w14:textId="77777777" w:rsidR="00E76131" w:rsidRDefault="00E76131" w:rsidP="00AB4C90">
      <w:r>
        <w:separator/>
      </w:r>
    </w:p>
  </w:endnote>
  <w:endnote w:type="continuationSeparator" w:id="0">
    <w:p w14:paraId="4BAE758E" w14:textId="77777777" w:rsidR="00E76131" w:rsidRDefault="00E76131" w:rsidP="00A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53059" w14:textId="77777777" w:rsidR="00E76131" w:rsidRDefault="00E76131" w:rsidP="00AB4C90">
      <w:r>
        <w:separator/>
      </w:r>
    </w:p>
  </w:footnote>
  <w:footnote w:type="continuationSeparator" w:id="0">
    <w:p w14:paraId="4DF65D2B" w14:textId="77777777" w:rsidR="00E76131" w:rsidRDefault="00E76131" w:rsidP="00A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4"/>
    <w:rsid w:val="00132534"/>
    <w:rsid w:val="00133118"/>
    <w:rsid w:val="001F3D85"/>
    <w:rsid w:val="008123D7"/>
    <w:rsid w:val="008A6B70"/>
    <w:rsid w:val="00AB4C90"/>
    <w:rsid w:val="00BB008A"/>
    <w:rsid w:val="00C50D2E"/>
    <w:rsid w:val="00D957C9"/>
    <w:rsid w:val="00DA3A85"/>
    <w:rsid w:val="00E76131"/>
    <w:rsid w:val="00F1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D4E8"/>
  <w15:chartTrackingRefBased/>
  <w15:docId w15:val="{FE3B9EF4-B9B4-4ADE-8E54-53E7797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4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C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B4C9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B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2020-02-01T08:04:00Z</dcterms:created>
  <dcterms:modified xsi:type="dcterms:W3CDTF">2020-02-02T05:45:00Z</dcterms:modified>
</cp:coreProperties>
</file>